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155" w14:textId="77777777" w:rsidR="00920E52" w:rsidRDefault="007170CE" w:rsidP="009645F1">
      <w:pPr>
        <w:pStyle w:val="Heading1"/>
      </w:pPr>
      <w:bookmarkStart w:id="0" w:name="iw8r6qnwzm3n" w:colFirst="0" w:colLast="0"/>
      <w:bookmarkStart w:id="1" w:name="_5yvjbqab5fhr" w:colFirst="0" w:colLast="0"/>
      <w:bookmarkEnd w:id="0"/>
      <w:bookmarkEnd w:id="1"/>
      <w:r>
        <w:t>Lesson 2: Entrance Ticket</w:t>
      </w:r>
    </w:p>
    <w:p w14:paraId="00000156" w14:textId="77777777" w:rsidR="00920E52" w:rsidRDefault="007170CE">
      <w:pPr>
        <w:pStyle w:val="Heading3"/>
        <w:spacing w:after="100"/>
      </w:pPr>
      <w:bookmarkStart w:id="2" w:name="_81k6b9ebn148" w:colFirst="0" w:colLast="0"/>
      <w:bookmarkEnd w:id="2"/>
      <w:r>
        <w:rPr>
          <w:sz w:val="24"/>
          <w:szCs w:val="24"/>
        </w:rPr>
        <w:t>Learning Targets:</w:t>
      </w:r>
    </w:p>
    <w:tbl>
      <w:tblPr>
        <w:tblStyle w:val="af3"/>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5"/>
        <w:gridCol w:w="5655"/>
        <w:gridCol w:w="3045"/>
      </w:tblGrid>
      <w:tr w:rsidR="00920E52" w14:paraId="339E8991" w14:textId="77777777">
        <w:trPr>
          <w:trHeight w:val="1290"/>
        </w:trPr>
        <w:tc>
          <w:tcPr>
            <w:tcW w:w="915" w:type="dxa"/>
            <w:tcBorders>
              <w:top w:val="single" w:sz="8" w:space="0" w:color="FFFFFF"/>
              <w:left w:val="single" w:sz="8" w:space="0" w:color="FFFFFF"/>
              <w:bottom w:val="single" w:sz="8" w:space="0" w:color="FFFFFF"/>
              <w:right w:val="nil"/>
            </w:tcBorders>
            <w:shd w:val="clear" w:color="auto" w:fill="C9DAF8"/>
            <w:tcMar>
              <w:top w:w="100" w:type="dxa"/>
              <w:left w:w="100" w:type="dxa"/>
              <w:bottom w:w="100" w:type="dxa"/>
              <w:right w:w="100" w:type="dxa"/>
            </w:tcMar>
            <w:vAlign w:val="center"/>
          </w:tcPr>
          <w:p w14:paraId="00000157" w14:textId="77777777" w:rsidR="00920E52" w:rsidRDefault="007170CE">
            <w:pPr>
              <w:spacing w:line="276" w:lineRule="auto"/>
              <w:rPr>
                <w:b/>
              </w:rPr>
            </w:pPr>
            <w:r>
              <w:rPr>
                <w:noProof/>
              </w:rPr>
              <w:drawing>
                <wp:inline distT="114300" distB="114300" distL="114300" distR="114300">
                  <wp:extent cx="274320" cy="274320"/>
                  <wp:effectExtent l="0" t="0" r="0" b="0"/>
                  <wp:docPr id="1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5655" w:type="dxa"/>
            <w:tcBorders>
              <w:top w:val="single" w:sz="8" w:space="0" w:color="FFFFFF"/>
              <w:left w:val="nil"/>
              <w:bottom w:val="single" w:sz="8" w:space="0" w:color="FFFFFF"/>
              <w:right w:val="nil"/>
            </w:tcBorders>
            <w:shd w:val="clear" w:color="auto" w:fill="C9DAF8"/>
            <w:tcMar>
              <w:top w:w="100" w:type="dxa"/>
              <w:left w:w="100" w:type="dxa"/>
              <w:bottom w:w="100" w:type="dxa"/>
              <w:right w:w="100" w:type="dxa"/>
            </w:tcMar>
            <w:vAlign w:val="center"/>
          </w:tcPr>
          <w:p w14:paraId="00000158" w14:textId="77777777" w:rsidR="00920E52" w:rsidRDefault="007170CE" w:rsidP="007170CE">
            <w:pPr>
              <w:widowControl w:val="0"/>
              <w:numPr>
                <w:ilvl w:val="0"/>
                <w:numId w:val="19"/>
              </w:numPr>
              <w:ind w:left="360" w:hanging="270"/>
            </w:pPr>
            <w:r>
              <w:t xml:space="preserve">I can analyze the main ideas and supporting details in a clip from </w:t>
            </w:r>
            <w:r>
              <w:rPr>
                <w:i/>
              </w:rPr>
              <w:t>God Grew Tired of Us.</w:t>
            </w:r>
            <w:r>
              <w:t xml:space="preserve"> (SL.7.2)</w:t>
            </w:r>
          </w:p>
          <w:p w14:paraId="00000159" w14:textId="77777777" w:rsidR="00920E52" w:rsidRDefault="007170CE" w:rsidP="007170CE">
            <w:pPr>
              <w:widowControl w:val="0"/>
              <w:numPr>
                <w:ilvl w:val="0"/>
                <w:numId w:val="19"/>
              </w:numPr>
              <w:ind w:left="360" w:hanging="270"/>
            </w:pPr>
            <w:r>
              <w:t xml:space="preserve">I can explain how the ideas in the video answer our questions about the Lost Boys of Sudan. (RL.7.9) </w:t>
            </w:r>
          </w:p>
        </w:tc>
        <w:tc>
          <w:tcPr>
            <w:tcW w:w="3045" w:type="dxa"/>
            <w:tcBorders>
              <w:top w:val="single" w:sz="8" w:space="0" w:color="FFFFFF"/>
              <w:left w:val="nil"/>
              <w:bottom w:val="single" w:sz="8" w:space="0" w:color="FFFFFF"/>
              <w:right w:val="single" w:sz="8" w:space="0" w:color="FFFFFF"/>
            </w:tcBorders>
            <w:shd w:val="clear" w:color="auto" w:fill="C9DAF8"/>
            <w:tcMar>
              <w:top w:w="100" w:type="dxa"/>
              <w:left w:w="100" w:type="dxa"/>
              <w:bottom w:w="100" w:type="dxa"/>
              <w:right w:w="100" w:type="dxa"/>
            </w:tcMar>
            <w:vAlign w:val="center"/>
          </w:tcPr>
          <w:p w14:paraId="0000015A" w14:textId="77777777" w:rsidR="00920E52" w:rsidRDefault="007170CE">
            <w:pPr>
              <w:spacing w:line="276" w:lineRule="auto"/>
              <w:jc w:val="center"/>
            </w:pPr>
            <w:r>
              <w:rPr>
                <w:noProof/>
              </w:rPr>
              <w:drawing>
                <wp:inline distT="114300" distB="114300" distL="114300" distR="114300">
                  <wp:extent cx="274320" cy="274320"/>
                  <wp:effectExtent l="0" t="0" r="0" b="0"/>
                  <wp:docPr id="6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274320" cy="274320"/>
                          </a:xfrm>
                          <a:prstGeom prst="rect">
                            <a:avLst/>
                          </a:prstGeom>
                          <a:ln/>
                        </pic:spPr>
                      </pic:pic>
                    </a:graphicData>
                  </a:graphic>
                </wp:inline>
              </w:drawing>
            </w:r>
          </w:p>
          <w:p w14:paraId="0000015B" w14:textId="77777777" w:rsidR="00920E52" w:rsidRDefault="007170CE">
            <w:pPr>
              <w:spacing w:line="276" w:lineRule="auto"/>
              <w:jc w:val="center"/>
            </w:pPr>
            <w:r>
              <w:t xml:space="preserve">Complete </w:t>
            </w:r>
            <w:r>
              <w:rPr>
                <w:b/>
              </w:rPr>
              <w:t>During</w:t>
            </w:r>
            <w:r>
              <w:t xml:space="preserve"> the Lesson</w:t>
            </w:r>
          </w:p>
        </w:tc>
      </w:tr>
    </w:tbl>
    <w:p w14:paraId="0000015C" w14:textId="77777777" w:rsidR="00920E52" w:rsidRDefault="007170CE">
      <w:pPr>
        <w:spacing w:before="200" w:after="100"/>
      </w:pPr>
      <w:r>
        <w:rPr>
          <w:b/>
        </w:rPr>
        <w:t>Directions:</w:t>
      </w:r>
      <w:r>
        <w:t xml:space="preserve"> As you enter class, </w:t>
      </w:r>
      <w:r>
        <w:rPr>
          <w:b/>
          <w:color w:val="D71149"/>
        </w:rPr>
        <w:t xml:space="preserve">READ </w:t>
      </w:r>
      <w:r>
        <w:t xml:space="preserve">the first learning target, and </w:t>
      </w:r>
      <w:r>
        <w:rPr>
          <w:b/>
          <w:color w:val="D71149"/>
        </w:rPr>
        <w:t>WRITE</w:t>
      </w:r>
      <w:r>
        <w:t xml:space="preserve"> an answer to the following questions.</w:t>
      </w:r>
    </w:p>
    <w:p w14:paraId="0000015D" w14:textId="77777777" w:rsidR="00920E52" w:rsidRDefault="00920E52"/>
    <w:p w14:paraId="0000015E" w14:textId="77777777" w:rsidR="00920E52" w:rsidRDefault="007170CE">
      <w:pPr>
        <w:spacing w:after="200"/>
        <w:ind w:left="720"/>
      </w:pPr>
      <w:r>
        <w:t>What, if any, are the differences between main ideas and central ideas?</w:t>
      </w:r>
    </w:p>
    <w:p w14:paraId="0000015F" w14:textId="77777777" w:rsidR="00920E52" w:rsidRDefault="007170CE">
      <w:pPr>
        <w:spacing w:after="100" w:line="276" w:lineRule="auto"/>
      </w:pPr>
      <w:r>
        <w:rPr>
          <w:b/>
        </w:rPr>
        <w:t>Answer Here:</w:t>
      </w:r>
    </w:p>
    <w:tbl>
      <w:tblPr>
        <w:tblStyle w:val="af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20E52" w14:paraId="64103D91" w14:textId="77777777">
        <w:trPr>
          <w:trHeight w:val="1125"/>
        </w:trPr>
        <w:tc>
          <w:tcPr>
            <w:tcW w:w="9360" w:type="dxa"/>
            <w:shd w:val="clear" w:color="auto" w:fill="auto"/>
            <w:tcMar>
              <w:top w:w="100" w:type="dxa"/>
              <w:left w:w="100" w:type="dxa"/>
              <w:bottom w:w="100" w:type="dxa"/>
              <w:right w:w="100" w:type="dxa"/>
            </w:tcMar>
          </w:tcPr>
          <w:p w14:paraId="00000160" w14:textId="77777777" w:rsidR="00920E52" w:rsidRDefault="007170CE">
            <w:pPr>
              <w:ind w:left="360"/>
              <w:rPr>
                <w:b/>
                <w:color w:val="808080"/>
              </w:rPr>
            </w:pPr>
            <w:r>
              <w:rPr>
                <w:b/>
                <w:color w:val="808080"/>
              </w:rPr>
              <w:t>Possible response: There are no differences between main and central ideas.</w:t>
            </w:r>
          </w:p>
          <w:p w14:paraId="00000161" w14:textId="77777777" w:rsidR="00920E52" w:rsidRDefault="007170CE">
            <w:pPr>
              <w:ind w:left="360"/>
              <w:rPr>
                <w:b/>
                <w:color w:val="808080"/>
                <w:sz w:val="28"/>
                <w:szCs w:val="28"/>
              </w:rPr>
            </w:pPr>
            <w:r>
              <w:rPr>
                <w:b/>
                <w:color w:val="808080"/>
              </w:rPr>
              <w:t>They both mean the most important ideas of a text or topic.</w:t>
            </w:r>
          </w:p>
        </w:tc>
      </w:tr>
    </w:tbl>
    <w:p w14:paraId="00000162" w14:textId="77777777" w:rsidR="00920E52" w:rsidRDefault="00920E52">
      <w:pPr>
        <w:spacing w:line="276" w:lineRule="auto"/>
      </w:pPr>
    </w:p>
    <w:p w14:paraId="00000163" w14:textId="77777777" w:rsidR="00920E52" w:rsidRDefault="007170CE">
      <w:pPr>
        <w:spacing w:after="200"/>
        <w:ind w:left="720"/>
      </w:pPr>
      <w:r>
        <w:t>What other questions do you have about this learning target?</w:t>
      </w:r>
    </w:p>
    <w:p w14:paraId="00000164" w14:textId="77777777" w:rsidR="00920E52" w:rsidRDefault="007170CE">
      <w:pPr>
        <w:spacing w:after="100" w:line="276" w:lineRule="auto"/>
      </w:pPr>
      <w:r>
        <w:rPr>
          <w:b/>
        </w:rPr>
        <w:t>Answer Here:</w:t>
      </w:r>
    </w:p>
    <w:tbl>
      <w:tblPr>
        <w:tblStyle w:val="af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20E52" w14:paraId="5E16BEDD" w14:textId="77777777">
        <w:trPr>
          <w:trHeight w:val="1125"/>
        </w:trPr>
        <w:tc>
          <w:tcPr>
            <w:tcW w:w="9360" w:type="dxa"/>
            <w:shd w:val="clear" w:color="auto" w:fill="auto"/>
            <w:tcMar>
              <w:top w:w="100" w:type="dxa"/>
              <w:left w:w="100" w:type="dxa"/>
              <w:bottom w:w="100" w:type="dxa"/>
              <w:right w:w="100" w:type="dxa"/>
            </w:tcMar>
          </w:tcPr>
          <w:p w14:paraId="00000165" w14:textId="77777777" w:rsidR="00920E52" w:rsidRDefault="007170CE">
            <w:pPr>
              <w:ind w:left="360"/>
              <w:rPr>
                <w:b/>
                <w:color w:val="808080"/>
                <w:sz w:val="28"/>
                <w:szCs w:val="28"/>
              </w:rPr>
            </w:pPr>
            <w:r>
              <w:rPr>
                <w:b/>
                <w:color w:val="808080"/>
              </w:rPr>
              <w:t>Responses will vary.</w:t>
            </w:r>
          </w:p>
        </w:tc>
      </w:tr>
    </w:tbl>
    <w:p w14:paraId="00000166" w14:textId="77777777" w:rsidR="00920E52" w:rsidRDefault="00920E52">
      <w:pPr>
        <w:spacing w:line="276" w:lineRule="auto"/>
      </w:pPr>
    </w:p>
    <w:p w14:paraId="00000167" w14:textId="77777777" w:rsidR="00920E52" w:rsidRDefault="00920E52">
      <w:pPr>
        <w:ind w:left="360"/>
        <w:rPr>
          <w:b/>
          <w:color w:val="808080"/>
          <w:highlight w:val="green"/>
        </w:rPr>
      </w:pPr>
    </w:p>
    <w:p w14:paraId="00000168" w14:textId="77777777" w:rsidR="00920E52" w:rsidRDefault="00920E52"/>
    <w:p w14:paraId="00000169" w14:textId="77777777" w:rsidR="00920E52" w:rsidRDefault="007170CE">
      <w:pPr>
        <w:pStyle w:val="Heading1"/>
        <w:spacing w:after="0"/>
        <w:rPr>
          <w:sz w:val="24"/>
          <w:szCs w:val="24"/>
        </w:rPr>
      </w:pPr>
      <w:bookmarkStart w:id="3" w:name="_npd3gscpl0os" w:colFirst="0" w:colLast="0"/>
      <w:bookmarkEnd w:id="3"/>
      <w:r>
        <w:br w:type="page"/>
      </w:r>
    </w:p>
    <w:p w14:paraId="0000016A" w14:textId="77777777" w:rsidR="00920E52" w:rsidRDefault="007170CE">
      <w:pPr>
        <w:pStyle w:val="Heading2"/>
        <w:spacing w:after="0"/>
      </w:pPr>
      <w:bookmarkStart w:id="4" w:name="3kmuikirpfkd" w:colFirst="0" w:colLast="0"/>
      <w:bookmarkStart w:id="5" w:name="_kn5q12zhjm80" w:colFirst="0" w:colLast="0"/>
      <w:bookmarkEnd w:id="4"/>
      <w:bookmarkEnd w:id="5"/>
      <w:r>
        <w:lastRenderedPageBreak/>
        <w:t xml:space="preserve">Lesson 2: Main Ideas and </w:t>
      </w:r>
      <w:r>
        <w:br/>
        <w:t>Supporting Details in Video</w:t>
      </w:r>
    </w:p>
    <w:p w14:paraId="0000016B" w14:textId="77777777" w:rsidR="00920E52" w:rsidRDefault="007170CE">
      <w:pPr>
        <w:pStyle w:val="Heading3"/>
        <w:spacing w:after="100"/>
      </w:pPr>
      <w:bookmarkStart w:id="6" w:name="_36ftgmdgbc8s" w:colFirst="0" w:colLast="0"/>
      <w:bookmarkEnd w:id="6"/>
      <w:r>
        <w:rPr>
          <w:sz w:val="24"/>
          <w:szCs w:val="24"/>
        </w:rPr>
        <w:t>Learning Targets:</w:t>
      </w:r>
    </w:p>
    <w:tbl>
      <w:tblPr>
        <w:tblStyle w:val="af6"/>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5"/>
        <w:gridCol w:w="5655"/>
        <w:gridCol w:w="3045"/>
      </w:tblGrid>
      <w:tr w:rsidR="00920E52" w14:paraId="29A5004C" w14:textId="77777777">
        <w:trPr>
          <w:trHeight w:val="1290"/>
        </w:trPr>
        <w:tc>
          <w:tcPr>
            <w:tcW w:w="915" w:type="dxa"/>
            <w:tcBorders>
              <w:top w:val="single" w:sz="8" w:space="0" w:color="FFFFFF"/>
              <w:left w:val="single" w:sz="8" w:space="0" w:color="FFFFFF"/>
              <w:bottom w:val="single" w:sz="8" w:space="0" w:color="FFFFFF"/>
              <w:right w:val="nil"/>
            </w:tcBorders>
            <w:shd w:val="clear" w:color="auto" w:fill="C9DAF8"/>
            <w:tcMar>
              <w:top w:w="100" w:type="dxa"/>
              <w:left w:w="100" w:type="dxa"/>
              <w:bottom w:w="100" w:type="dxa"/>
              <w:right w:w="100" w:type="dxa"/>
            </w:tcMar>
            <w:vAlign w:val="center"/>
          </w:tcPr>
          <w:p w14:paraId="0000016C" w14:textId="77777777" w:rsidR="00920E52" w:rsidRDefault="007170CE">
            <w:pPr>
              <w:spacing w:line="276" w:lineRule="auto"/>
              <w:rPr>
                <w:b/>
              </w:rPr>
            </w:pPr>
            <w:r>
              <w:rPr>
                <w:noProof/>
              </w:rPr>
              <w:drawing>
                <wp:inline distT="114300" distB="114300" distL="114300" distR="114300">
                  <wp:extent cx="274320" cy="274320"/>
                  <wp:effectExtent l="0" t="0" r="0" b="0"/>
                  <wp:docPr id="9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5655" w:type="dxa"/>
            <w:tcBorders>
              <w:top w:val="single" w:sz="8" w:space="0" w:color="FFFFFF"/>
              <w:left w:val="nil"/>
              <w:bottom w:val="single" w:sz="8" w:space="0" w:color="FFFFFF"/>
              <w:right w:val="nil"/>
            </w:tcBorders>
            <w:shd w:val="clear" w:color="auto" w:fill="C9DAF8"/>
            <w:tcMar>
              <w:top w:w="100" w:type="dxa"/>
              <w:left w:w="100" w:type="dxa"/>
              <w:bottom w:w="100" w:type="dxa"/>
              <w:right w:w="100" w:type="dxa"/>
            </w:tcMar>
            <w:vAlign w:val="center"/>
          </w:tcPr>
          <w:p w14:paraId="0000016D" w14:textId="77777777" w:rsidR="00920E52" w:rsidRDefault="007170CE" w:rsidP="007170CE">
            <w:pPr>
              <w:numPr>
                <w:ilvl w:val="0"/>
                <w:numId w:val="3"/>
              </w:numPr>
              <w:ind w:left="450"/>
            </w:pPr>
            <w:r>
              <w:t xml:space="preserve">I can analyze the main ideas and supporting details in a clip from </w:t>
            </w:r>
            <w:r>
              <w:rPr>
                <w:i/>
              </w:rPr>
              <w:t>God Grew Tired of Us</w:t>
            </w:r>
            <w:r>
              <w:t>. (SL.7.2)</w:t>
            </w:r>
          </w:p>
          <w:p w14:paraId="0000016E" w14:textId="77777777" w:rsidR="00920E52" w:rsidRDefault="007170CE" w:rsidP="007170CE">
            <w:pPr>
              <w:numPr>
                <w:ilvl w:val="0"/>
                <w:numId w:val="3"/>
              </w:numPr>
              <w:ind w:left="450"/>
            </w:pPr>
            <w:r>
              <w:t xml:space="preserve">I can explain how the ideas in the video answer our questions about the Lost Boys of Sudan. (RL.7.9) </w:t>
            </w:r>
          </w:p>
        </w:tc>
        <w:tc>
          <w:tcPr>
            <w:tcW w:w="3045" w:type="dxa"/>
            <w:tcBorders>
              <w:top w:val="single" w:sz="8" w:space="0" w:color="FFFFFF"/>
              <w:left w:val="nil"/>
              <w:bottom w:val="single" w:sz="8" w:space="0" w:color="FFFFFF"/>
              <w:right w:val="single" w:sz="8" w:space="0" w:color="FFFFFF"/>
            </w:tcBorders>
            <w:shd w:val="clear" w:color="auto" w:fill="C9DAF8"/>
            <w:tcMar>
              <w:top w:w="100" w:type="dxa"/>
              <w:left w:w="100" w:type="dxa"/>
              <w:bottom w:w="100" w:type="dxa"/>
              <w:right w:w="100" w:type="dxa"/>
            </w:tcMar>
            <w:vAlign w:val="center"/>
          </w:tcPr>
          <w:p w14:paraId="0000016F" w14:textId="77777777" w:rsidR="00920E52" w:rsidRDefault="007170CE">
            <w:pPr>
              <w:spacing w:line="276" w:lineRule="auto"/>
              <w:jc w:val="center"/>
            </w:pPr>
            <w:r>
              <w:rPr>
                <w:noProof/>
              </w:rPr>
              <w:drawing>
                <wp:inline distT="114300" distB="114300" distL="114300" distR="114300">
                  <wp:extent cx="274320" cy="274320"/>
                  <wp:effectExtent l="0" t="0" r="0" b="0"/>
                  <wp:docPr id="1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274320" cy="274320"/>
                          </a:xfrm>
                          <a:prstGeom prst="rect">
                            <a:avLst/>
                          </a:prstGeom>
                          <a:ln/>
                        </pic:spPr>
                      </pic:pic>
                    </a:graphicData>
                  </a:graphic>
                </wp:inline>
              </w:drawing>
            </w:r>
          </w:p>
          <w:p w14:paraId="00000170" w14:textId="77777777" w:rsidR="00920E52" w:rsidRDefault="007170CE">
            <w:pPr>
              <w:spacing w:line="276" w:lineRule="auto"/>
              <w:jc w:val="center"/>
            </w:pPr>
            <w:r>
              <w:t xml:space="preserve">Complete </w:t>
            </w:r>
            <w:r>
              <w:rPr>
                <w:b/>
              </w:rPr>
              <w:t>During</w:t>
            </w:r>
            <w:r>
              <w:t xml:space="preserve"> the Lesson</w:t>
            </w:r>
          </w:p>
        </w:tc>
      </w:tr>
    </w:tbl>
    <w:p w14:paraId="00000171" w14:textId="77777777" w:rsidR="00920E52" w:rsidRDefault="007170CE">
      <w:pPr>
        <w:pStyle w:val="Heading1"/>
        <w:spacing w:before="200" w:after="100"/>
        <w:jc w:val="left"/>
        <w:rPr>
          <w:b w:val="0"/>
          <w:color w:val="000000"/>
          <w:sz w:val="24"/>
          <w:szCs w:val="24"/>
        </w:rPr>
      </w:pPr>
      <w:r>
        <w:rPr>
          <w:color w:val="000000"/>
          <w:sz w:val="24"/>
          <w:szCs w:val="24"/>
        </w:rPr>
        <w:t xml:space="preserve">Directions: </w:t>
      </w:r>
      <w:r>
        <w:rPr>
          <w:b w:val="0"/>
          <w:color w:val="000000"/>
          <w:sz w:val="24"/>
          <w:szCs w:val="24"/>
        </w:rPr>
        <w:t xml:space="preserve">Use this chart to </w:t>
      </w:r>
      <w:r>
        <w:rPr>
          <w:sz w:val="24"/>
          <w:szCs w:val="24"/>
        </w:rPr>
        <w:t>THINK</w:t>
      </w:r>
      <w:r>
        <w:rPr>
          <w:color w:val="000000"/>
          <w:sz w:val="24"/>
          <w:szCs w:val="24"/>
        </w:rPr>
        <w:t>,</w:t>
      </w:r>
      <w:r>
        <w:rPr>
          <w:sz w:val="24"/>
          <w:szCs w:val="24"/>
        </w:rPr>
        <w:t xml:space="preserve"> WRITE</w:t>
      </w:r>
      <w:r>
        <w:rPr>
          <w:color w:val="000000"/>
          <w:sz w:val="24"/>
          <w:szCs w:val="24"/>
        </w:rPr>
        <w:t>,</w:t>
      </w:r>
      <w:r>
        <w:rPr>
          <w:sz w:val="24"/>
          <w:szCs w:val="24"/>
        </w:rPr>
        <w:t xml:space="preserve"> </w:t>
      </w:r>
      <w:r>
        <w:rPr>
          <w:b w:val="0"/>
          <w:color w:val="000000"/>
          <w:sz w:val="24"/>
          <w:szCs w:val="24"/>
        </w:rPr>
        <w:t>and</w:t>
      </w:r>
      <w:r>
        <w:rPr>
          <w:sz w:val="24"/>
          <w:szCs w:val="24"/>
        </w:rPr>
        <w:t xml:space="preserve"> </w:t>
      </w:r>
      <w:r>
        <w:rPr>
          <w:b w:val="0"/>
          <w:color w:val="000000"/>
          <w:sz w:val="24"/>
          <w:szCs w:val="24"/>
        </w:rPr>
        <w:t xml:space="preserve">analyze the main ideas and supporting details in this clip of </w:t>
      </w:r>
      <w:r>
        <w:rPr>
          <w:b w:val="0"/>
          <w:i/>
          <w:color w:val="000000"/>
          <w:sz w:val="24"/>
          <w:szCs w:val="24"/>
        </w:rPr>
        <w:t>God Grew Tired of Us</w:t>
      </w:r>
      <w:r>
        <w:rPr>
          <w:b w:val="0"/>
          <w:color w:val="000000"/>
          <w:sz w:val="24"/>
          <w:szCs w:val="24"/>
        </w:rPr>
        <w:t>. Use the box labeled “Common Elements in a Video” as a reference for your analysis.</w:t>
      </w:r>
    </w:p>
    <w:p w14:paraId="00000172" w14:textId="77777777" w:rsidR="00920E52" w:rsidRDefault="00920E52"/>
    <w:tbl>
      <w:tblPr>
        <w:tblStyle w:val="af7"/>
        <w:tblW w:w="9360" w:type="dxa"/>
        <w:tblBorders>
          <w:top w:val="nil"/>
          <w:left w:val="nil"/>
          <w:bottom w:val="nil"/>
          <w:right w:val="nil"/>
          <w:insideH w:val="nil"/>
          <w:insideV w:val="nil"/>
        </w:tblBorders>
        <w:tblLayout w:type="fixed"/>
        <w:tblLook w:val="0600" w:firstRow="0" w:lastRow="0" w:firstColumn="0" w:lastColumn="0" w:noHBand="1" w:noVBand="1"/>
      </w:tblPr>
      <w:tblGrid>
        <w:gridCol w:w="9360"/>
      </w:tblGrid>
      <w:tr w:rsidR="00920E52" w14:paraId="3A093F8C" w14:textId="77777777">
        <w:trPr>
          <w:trHeight w:val="4155"/>
        </w:trPr>
        <w:tc>
          <w:tcPr>
            <w:tcW w:w="936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173" w14:textId="77777777" w:rsidR="00920E52" w:rsidRDefault="007170CE" w:rsidP="007170CE">
            <w:pPr>
              <w:pStyle w:val="Heading1"/>
              <w:numPr>
                <w:ilvl w:val="0"/>
                <w:numId w:val="1"/>
              </w:numPr>
              <w:spacing w:after="0"/>
              <w:jc w:val="left"/>
              <w:rPr>
                <w:b w:val="0"/>
                <w:color w:val="000000"/>
                <w:sz w:val="24"/>
                <w:szCs w:val="24"/>
              </w:rPr>
            </w:pPr>
            <w:r>
              <w:rPr>
                <w:b w:val="0"/>
                <w:color w:val="000000"/>
                <w:sz w:val="24"/>
                <w:szCs w:val="24"/>
              </w:rPr>
              <w:lastRenderedPageBreak/>
              <w:t>Common Elements in a Video (for reference): specific images, video, maps, graphics, narration, interviews, and music.</w:t>
            </w:r>
          </w:p>
          <w:p w14:paraId="00000174" w14:textId="77777777" w:rsidR="00920E52" w:rsidRDefault="007170CE">
            <w:pPr>
              <w:pStyle w:val="Heading1"/>
              <w:spacing w:after="0"/>
              <w:ind w:left="120"/>
              <w:rPr>
                <w:b w:val="0"/>
                <w:color w:val="000000"/>
                <w:sz w:val="24"/>
                <w:szCs w:val="24"/>
              </w:rPr>
            </w:pPr>
            <w:r>
              <w:rPr>
                <w:b w:val="0"/>
                <w:color w:val="000000"/>
                <w:sz w:val="24"/>
                <w:szCs w:val="24"/>
              </w:rPr>
              <w:t>    </w:t>
            </w:r>
          </w:p>
        </w:tc>
      </w:tr>
      <w:tr w:rsidR="00920E52" w14:paraId="0FD7B2D5" w14:textId="77777777">
        <w:trPr>
          <w:trHeight w:val="2880"/>
        </w:trPr>
        <w:tc>
          <w:tcPr>
            <w:tcW w:w="9360" w:type="dxa"/>
            <w:tcBorders>
              <w:top w:val="nil"/>
              <w:left w:val="single" w:sz="8" w:space="0" w:color="000000"/>
              <w:bottom w:val="single" w:sz="8" w:space="0" w:color="000000"/>
              <w:right w:val="single" w:sz="8" w:space="0" w:color="000000"/>
            </w:tcBorders>
            <w:tcMar>
              <w:top w:w="60" w:type="dxa"/>
              <w:left w:w="120" w:type="dxa"/>
              <w:bottom w:w="20" w:type="dxa"/>
              <w:right w:w="120" w:type="dxa"/>
            </w:tcMar>
          </w:tcPr>
          <w:p w14:paraId="00000175" w14:textId="77777777" w:rsidR="00920E52" w:rsidRDefault="007170CE" w:rsidP="007170CE">
            <w:pPr>
              <w:pStyle w:val="Heading1"/>
              <w:numPr>
                <w:ilvl w:val="0"/>
                <w:numId w:val="1"/>
              </w:numPr>
              <w:spacing w:after="0"/>
              <w:jc w:val="left"/>
              <w:rPr>
                <w:b w:val="0"/>
                <w:color w:val="000000"/>
                <w:sz w:val="24"/>
                <w:szCs w:val="24"/>
              </w:rPr>
            </w:pPr>
            <w:r>
              <w:rPr>
                <w:b w:val="0"/>
                <w:color w:val="000000"/>
                <w:sz w:val="24"/>
                <w:szCs w:val="24"/>
              </w:rPr>
              <w:t>Main Ideas from the Video</w:t>
            </w:r>
          </w:p>
          <w:p w14:paraId="00000176" w14:textId="77777777" w:rsidR="00920E52" w:rsidRDefault="00920E52">
            <w:pPr>
              <w:pStyle w:val="Heading1"/>
              <w:spacing w:after="0"/>
              <w:ind w:left="120"/>
              <w:jc w:val="left"/>
              <w:rPr>
                <w:color w:val="808080"/>
                <w:sz w:val="24"/>
                <w:szCs w:val="24"/>
                <w:highlight w:val="green"/>
              </w:rPr>
            </w:pPr>
          </w:p>
          <w:p w14:paraId="00000177" w14:textId="77777777" w:rsidR="00920E52" w:rsidRDefault="007170CE">
            <w:pPr>
              <w:pStyle w:val="Heading1"/>
              <w:spacing w:after="0"/>
              <w:ind w:firstLine="360"/>
              <w:jc w:val="left"/>
              <w:rPr>
                <w:color w:val="808080"/>
                <w:sz w:val="24"/>
                <w:szCs w:val="24"/>
              </w:rPr>
            </w:pPr>
            <w:bookmarkStart w:id="7" w:name="_1wdz49tiyl6f" w:colFirst="0" w:colLast="0"/>
            <w:bookmarkEnd w:id="7"/>
            <w:r>
              <w:rPr>
                <w:color w:val="808080"/>
                <w:sz w:val="24"/>
                <w:szCs w:val="24"/>
              </w:rPr>
              <w:t>The civil war in Sudan was devastating for the people who lived there.</w:t>
            </w:r>
          </w:p>
          <w:p w14:paraId="00000178" w14:textId="77777777" w:rsidR="00920E52" w:rsidRDefault="00920E52">
            <w:pPr>
              <w:pStyle w:val="Heading1"/>
              <w:spacing w:after="0"/>
              <w:ind w:left="360"/>
              <w:jc w:val="left"/>
              <w:rPr>
                <w:color w:val="808080"/>
                <w:sz w:val="24"/>
                <w:szCs w:val="24"/>
                <w:highlight w:val="green"/>
              </w:rPr>
            </w:pPr>
            <w:bookmarkStart w:id="8" w:name="_o488olfw4abs" w:colFirst="0" w:colLast="0"/>
            <w:bookmarkEnd w:id="8"/>
          </w:p>
        </w:tc>
      </w:tr>
      <w:tr w:rsidR="00920E52" w14:paraId="60F4481B" w14:textId="77777777">
        <w:trPr>
          <w:trHeight w:val="4320"/>
        </w:trPr>
        <w:tc>
          <w:tcPr>
            <w:tcW w:w="9360" w:type="dxa"/>
            <w:tcBorders>
              <w:top w:val="nil"/>
              <w:left w:val="single" w:sz="8" w:space="0" w:color="000000"/>
              <w:bottom w:val="single" w:sz="8" w:space="0" w:color="000000"/>
              <w:right w:val="single" w:sz="8" w:space="0" w:color="000000"/>
            </w:tcBorders>
            <w:tcMar>
              <w:top w:w="60" w:type="dxa"/>
              <w:left w:w="120" w:type="dxa"/>
              <w:bottom w:w="20" w:type="dxa"/>
              <w:right w:w="120" w:type="dxa"/>
            </w:tcMar>
          </w:tcPr>
          <w:p w14:paraId="00000179" w14:textId="77777777" w:rsidR="00920E52" w:rsidRDefault="007170CE" w:rsidP="007170CE">
            <w:pPr>
              <w:pStyle w:val="Heading1"/>
              <w:numPr>
                <w:ilvl w:val="0"/>
                <w:numId w:val="1"/>
              </w:numPr>
              <w:spacing w:after="0"/>
              <w:jc w:val="left"/>
              <w:rPr>
                <w:b w:val="0"/>
                <w:color w:val="000000"/>
                <w:sz w:val="24"/>
                <w:szCs w:val="24"/>
              </w:rPr>
            </w:pPr>
            <w:bookmarkStart w:id="9" w:name="_byrljzoqdd96" w:colFirst="0" w:colLast="0"/>
            <w:bookmarkEnd w:id="9"/>
            <w:r>
              <w:rPr>
                <w:b w:val="0"/>
                <w:color w:val="000000"/>
                <w:sz w:val="24"/>
                <w:szCs w:val="24"/>
              </w:rPr>
              <w:t>Supporting Details</w:t>
            </w:r>
          </w:p>
          <w:p w14:paraId="0000017A" w14:textId="77777777" w:rsidR="00920E52" w:rsidRDefault="00920E52">
            <w:pPr>
              <w:rPr>
                <w:highlight w:val="green"/>
              </w:rPr>
            </w:pPr>
          </w:p>
          <w:p w14:paraId="0000017B" w14:textId="77777777" w:rsidR="00920E52" w:rsidRDefault="007170CE">
            <w:pPr>
              <w:pStyle w:val="Heading1"/>
              <w:spacing w:after="0"/>
              <w:ind w:left="360"/>
              <w:jc w:val="left"/>
              <w:rPr>
                <w:color w:val="808080"/>
                <w:sz w:val="24"/>
                <w:szCs w:val="24"/>
              </w:rPr>
            </w:pPr>
            <w:bookmarkStart w:id="10" w:name="_8bkynnzgz5sy" w:colFirst="0" w:colLast="0"/>
            <w:bookmarkEnd w:id="10"/>
            <w:r>
              <w:rPr>
                <w:color w:val="808080"/>
                <w:sz w:val="24"/>
                <w:szCs w:val="24"/>
              </w:rPr>
              <w:t>Two million people lost their lives. Thousands of young men walked a thousand miles to get to safety. One person who we hear on the video says he was six when he left, so we know some were very young and had to walk very far. The video says they spent nearly a decade trapped on the border, and the writing on the screen says there were 86,000 people in the camp, which is a lot of people who were forced to leave their homes.</w:t>
            </w:r>
          </w:p>
          <w:p w14:paraId="0000017C" w14:textId="77777777" w:rsidR="00920E52" w:rsidRDefault="00920E52">
            <w:pPr>
              <w:pStyle w:val="Heading1"/>
              <w:spacing w:after="0"/>
              <w:ind w:left="360"/>
              <w:jc w:val="left"/>
              <w:rPr>
                <w:color w:val="808080"/>
                <w:sz w:val="24"/>
                <w:szCs w:val="24"/>
                <w:highlight w:val="green"/>
              </w:rPr>
            </w:pPr>
            <w:bookmarkStart w:id="11" w:name="_bczju3sxqvwt" w:colFirst="0" w:colLast="0"/>
            <w:bookmarkEnd w:id="11"/>
          </w:p>
        </w:tc>
      </w:tr>
    </w:tbl>
    <w:p w14:paraId="0000017D" w14:textId="77777777" w:rsidR="00920E52" w:rsidRDefault="00920E52">
      <w:pPr>
        <w:pStyle w:val="Heading1"/>
        <w:jc w:val="left"/>
        <w:rPr>
          <w:b w:val="0"/>
          <w:color w:val="000000"/>
          <w:sz w:val="24"/>
          <w:szCs w:val="24"/>
        </w:rPr>
      </w:pPr>
      <w:bookmarkStart w:id="12" w:name="_welwiza7iji3" w:colFirst="0" w:colLast="0"/>
      <w:bookmarkEnd w:id="12"/>
    </w:p>
    <w:p w14:paraId="0000017E" w14:textId="77777777" w:rsidR="00920E52" w:rsidRDefault="007170CE">
      <w:pPr>
        <w:spacing w:after="100" w:line="276" w:lineRule="auto"/>
      </w:pPr>
      <w:r>
        <w:rPr>
          <w:b/>
        </w:rPr>
        <w:t>Answer Here:</w:t>
      </w:r>
    </w:p>
    <w:tbl>
      <w:tblPr>
        <w:tblStyle w:val="af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20E52" w14:paraId="167F0C87" w14:textId="77777777">
        <w:trPr>
          <w:trHeight w:val="6705"/>
        </w:trPr>
        <w:tc>
          <w:tcPr>
            <w:tcW w:w="9360" w:type="dxa"/>
            <w:shd w:val="clear" w:color="auto" w:fill="auto"/>
            <w:tcMar>
              <w:top w:w="100" w:type="dxa"/>
              <w:left w:w="100" w:type="dxa"/>
              <w:bottom w:w="100" w:type="dxa"/>
              <w:right w:w="100" w:type="dxa"/>
            </w:tcMar>
          </w:tcPr>
          <w:p w14:paraId="0000017F" w14:textId="77777777" w:rsidR="00920E52" w:rsidRDefault="007170CE" w:rsidP="007170CE">
            <w:pPr>
              <w:pStyle w:val="Heading1"/>
              <w:numPr>
                <w:ilvl w:val="0"/>
                <w:numId w:val="1"/>
              </w:numPr>
              <w:jc w:val="left"/>
              <w:rPr>
                <w:b w:val="0"/>
                <w:color w:val="000000"/>
                <w:sz w:val="24"/>
                <w:szCs w:val="24"/>
              </w:rPr>
            </w:pPr>
            <w:bookmarkStart w:id="13" w:name="_u3yujvnmv4db" w:colFirst="0" w:colLast="0"/>
            <w:bookmarkEnd w:id="13"/>
            <w:r>
              <w:rPr>
                <w:b w:val="0"/>
                <w:color w:val="000000"/>
                <w:sz w:val="24"/>
                <w:szCs w:val="24"/>
              </w:rPr>
              <w:lastRenderedPageBreak/>
              <w:t>Brief Summary</w:t>
            </w:r>
          </w:p>
          <w:p w14:paraId="00000180" w14:textId="77777777" w:rsidR="00920E52" w:rsidRDefault="007170CE">
            <w:pPr>
              <w:pStyle w:val="Heading1"/>
              <w:spacing w:after="0"/>
              <w:ind w:left="360"/>
              <w:jc w:val="left"/>
              <w:rPr>
                <w:b w:val="0"/>
                <w:color w:val="000000"/>
                <w:sz w:val="24"/>
                <w:szCs w:val="24"/>
              </w:rPr>
            </w:pPr>
            <w:bookmarkStart w:id="14" w:name="_joz7dkyd757q" w:colFirst="0" w:colLast="0"/>
            <w:bookmarkEnd w:id="14"/>
            <w:r>
              <w:rPr>
                <w:b w:val="0"/>
                <w:color w:val="000000"/>
                <w:sz w:val="24"/>
                <w:szCs w:val="24"/>
              </w:rPr>
              <w:t xml:space="preserve">The clip 0:00–1:10 of </w:t>
            </w:r>
            <w:r>
              <w:rPr>
                <w:b w:val="0"/>
                <w:i/>
                <w:color w:val="000000"/>
                <w:sz w:val="24"/>
                <w:szCs w:val="24"/>
              </w:rPr>
              <w:t>God Grew Tired of Us</w:t>
            </w:r>
            <w:r>
              <w:rPr>
                <w:b w:val="0"/>
                <w:color w:val="000000"/>
                <w:sz w:val="24"/>
                <w:szCs w:val="24"/>
              </w:rPr>
              <w:t xml:space="preserve"> is mostly about . . . </w:t>
            </w:r>
          </w:p>
          <w:p w14:paraId="00000181" w14:textId="77777777" w:rsidR="00920E52" w:rsidRDefault="00920E52">
            <w:pPr>
              <w:pStyle w:val="Heading1"/>
              <w:spacing w:after="0"/>
              <w:ind w:left="360"/>
              <w:jc w:val="left"/>
              <w:rPr>
                <w:color w:val="808080"/>
                <w:sz w:val="24"/>
                <w:szCs w:val="24"/>
                <w:highlight w:val="green"/>
              </w:rPr>
            </w:pPr>
            <w:bookmarkStart w:id="15" w:name="_rylk694zds8n" w:colFirst="0" w:colLast="0"/>
            <w:bookmarkEnd w:id="15"/>
          </w:p>
          <w:p w14:paraId="00000182" w14:textId="77777777" w:rsidR="00920E52" w:rsidRDefault="007170CE">
            <w:pPr>
              <w:pStyle w:val="Heading1"/>
              <w:spacing w:after="0"/>
              <w:ind w:left="360"/>
              <w:jc w:val="left"/>
              <w:rPr>
                <w:b w:val="0"/>
                <w:color w:val="000000"/>
                <w:sz w:val="24"/>
                <w:szCs w:val="24"/>
              </w:rPr>
            </w:pPr>
            <w:bookmarkStart w:id="16" w:name="_4kyvw3m7lz7y" w:colFirst="0" w:colLast="0"/>
            <w:bookmarkEnd w:id="16"/>
            <w:r>
              <w:rPr>
                <w:color w:val="808080"/>
                <w:sz w:val="24"/>
                <w:szCs w:val="24"/>
              </w:rPr>
              <w:t xml:space="preserve">how the civil war in Sudan was devastating for the people who lived there. The narrator explains that two million people lost their lives due to the </w:t>
            </w:r>
            <w:proofErr w:type="gramStart"/>
            <w:r>
              <w:rPr>
                <w:color w:val="808080"/>
                <w:sz w:val="24"/>
                <w:szCs w:val="24"/>
              </w:rPr>
              <w:t>war, and</w:t>
            </w:r>
            <w:proofErr w:type="gramEnd"/>
            <w:r>
              <w:rPr>
                <w:color w:val="808080"/>
                <w:sz w:val="24"/>
                <w:szCs w:val="24"/>
              </w:rPr>
              <w:t xml:space="preserve"> describes it as a “bloody civil war.” The narrator also explains that thousands of young men, some as young as six, walked a thousand miles to get to safety in a refugee camp on the border in Kenya, where they ended up trapped for a decade. The caption on the video explains there were 86,000 people in the refugee camp.</w:t>
            </w:r>
          </w:p>
          <w:p w14:paraId="00000183" w14:textId="77777777" w:rsidR="00920E52" w:rsidRDefault="00920E52">
            <w:pPr>
              <w:ind w:left="360"/>
            </w:pPr>
          </w:p>
          <w:p w14:paraId="00000184" w14:textId="77777777" w:rsidR="00920E52" w:rsidRDefault="007170CE">
            <w:pPr>
              <w:pStyle w:val="Heading1"/>
              <w:spacing w:after="0"/>
              <w:ind w:left="360"/>
              <w:jc w:val="left"/>
              <w:rPr>
                <w:color w:val="808080"/>
                <w:sz w:val="24"/>
                <w:szCs w:val="24"/>
                <w:highlight w:val="green"/>
              </w:rPr>
            </w:pPr>
            <w:r>
              <w:rPr>
                <w:color w:val="808080"/>
                <w:sz w:val="24"/>
                <w:szCs w:val="24"/>
              </w:rPr>
              <w:t xml:space="preserve">This clip of the video </w:t>
            </w:r>
            <w:r>
              <w:rPr>
                <w:i/>
                <w:color w:val="808080"/>
                <w:sz w:val="24"/>
                <w:szCs w:val="24"/>
              </w:rPr>
              <w:t>God Grew Tired of Us</w:t>
            </w:r>
            <w:r>
              <w:rPr>
                <w:color w:val="808080"/>
                <w:sz w:val="24"/>
                <w:szCs w:val="24"/>
              </w:rPr>
              <w:t xml:space="preserve"> explains. . . </w:t>
            </w:r>
            <w:r>
              <w:rPr>
                <w:color w:val="808080"/>
                <w:sz w:val="24"/>
                <w:szCs w:val="24"/>
                <w:highlight w:val="green"/>
              </w:rPr>
              <w:t xml:space="preserve"> </w:t>
            </w:r>
          </w:p>
          <w:p w14:paraId="00000185" w14:textId="77777777" w:rsidR="00920E52" w:rsidRDefault="00920E52">
            <w:pPr>
              <w:pStyle w:val="Heading1"/>
              <w:spacing w:after="0"/>
              <w:ind w:left="360"/>
              <w:jc w:val="left"/>
              <w:rPr>
                <w:color w:val="808080"/>
                <w:highlight w:val="green"/>
              </w:rPr>
            </w:pPr>
            <w:bookmarkStart w:id="17" w:name="_oc90ifgqeae0" w:colFirst="0" w:colLast="0"/>
            <w:bookmarkEnd w:id="17"/>
          </w:p>
        </w:tc>
      </w:tr>
    </w:tbl>
    <w:p w14:paraId="6EB22686" w14:textId="77777777" w:rsidR="009645F1" w:rsidRDefault="009645F1">
      <w:pPr>
        <w:pStyle w:val="Heading2"/>
      </w:pPr>
      <w:bookmarkStart w:id="18" w:name="21j97w6m2b74" w:colFirst="0" w:colLast="0"/>
      <w:bookmarkStart w:id="19" w:name="_3umkt3vedfq3" w:colFirst="0" w:colLast="0"/>
      <w:bookmarkEnd w:id="18"/>
      <w:bookmarkEnd w:id="19"/>
    </w:p>
    <w:p w14:paraId="2994645D" w14:textId="77777777" w:rsidR="009645F1" w:rsidRDefault="009645F1">
      <w:pPr>
        <w:rPr>
          <w:b/>
          <w:color w:val="D71149"/>
          <w:sz w:val="48"/>
          <w:szCs w:val="48"/>
        </w:rPr>
      </w:pPr>
      <w:r>
        <w:br w:type="page"/>
      </w:r>
    </w:p>
    <w:p w14:paraId="00000186" w14:textId="437CE61B" w:rsidR="00920E52" w:rsidRDefault="007170CE">
      <w:pPr>
        <w:pStyle w:val="Heading2"/>
      </w:pPr>
      <w:r>
        <w:lastRenderedPageBreak/>
        <w:t>Lesson 2: Selected Response Questions</w:t>
      </w:r>
    </w:p>
    <w:p w14:paraId="00000187" w14:textId="77777777" w:rsidR="00920E52" w:rsidRDefault="007170CE">
      <w:pPr>
        <w:pStyle w:val="Heading3"/>
        <w:spacing w:after="100"/>
      </w:pPr>
      <w:bookmarkStart w:id="20" w:name="_4s363m3izc0q" w:colFirst="0" w:colLast="0"/>
      <w:bookmarkEnd w:id="20"/>
      <w:r>
        <w:rPr>
          <w:sz w:val="24"/>
          <w:szCs w:val="24"/>
        </w:rPr>
        <w:t>Learning Targets:</w:t>
      </w:r>
    </w:p>
    <w:tbl>
      <w:tblPr>
        <w:tblStyle w:val="af9"/>
        <w:tblW w:w="96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5"/>
        <w:gridCol w:w="4095"/>
        <w:gridCol w:w="2655"/>
        <w:gridCol w:w="1980"/>
      </w:tblGrid>
      <w:tr w:rsidR="00920E52" w14:paraId="23104CEB" w14:textId="77777777">
        <w:trPr>
          <w:trHeight w:val="1125"/>
        </w:trPr>
        <w:tc>
          <w:tcPr>
            <w:tcW w:w="915" w:type="dxa"/>
            <w:tcBorders>
              <w:top w:val="single" w:sz="8" w:space="0" w:color="FFFFFF"/>
              <w:left w:val="single" w:sz="8" w:space="0" w:color="FFFFFF"/>
              <w:bottom w:val="single" w:sz="8" w:space="0" w:color="FFFFFF"/>
              <w:right w:val="nil"/>
            </w:tcBorders>
            <w:shd w:val="clear" w:color="auto" w:fill="FFF2CC"/>
            <w:tcMar>
              <w:top w:w="100" w:type="dxa"/>
              <w:left w:w="100" w:type="dxa"/>
              <w:bottom w:w="100" w:type="dxa"/>
              <w:right w:w="100" w:type="dxa"/>
            </w:tcMar>
            <w:vAlign w:val="center"/>
          </w:tcPr>
          <w:p w14:paraId="00000188" w14:textId="77777777" w:rsidR="00920E52" w:rsidRDefault="007170CE">
            <w:pPr>
              <w:spacing w:line="276" w:lineRule="auto"/>
              <w:rPr>
                <w:b/>
              </w:rPr>
            </w:pPr>
            <w:r>
              <w:rPr>
                <w:noProof/>
              </w:rPr>
              <w:drawing>
                <wp:inline distT="114300" distB="114300" distL="114300" distR="114300">
                  <wp:extent cx="274320" cy="274320"/>
                  <wp:effectExtent l="0" t="0" r="0" b="0"/>
                  <wp:docPr id="8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4095" w:type="dxa"/>
            <w:tcBorders>
              <w:top w:val="single" w:sz="8" w:space="0" w:color="FFFFFF"/>
              <w:left w:val="nil"/>
              <w:bottom w:val="single" w:sz="8" w:space="0" w:color="FFFFFF"/>
              <w:right w:val="nil"/>
            </w:tcBorders>
            <w:shd w:val="clear" w:color="auto" w:fill="FFF2CC"/>
            <w:tcMar>
              <w:top w:w="100" w:type="dxa"/>
              <w:left w:w="100" w:type="dxa"/>
              <w:bottom w:w="100" w:type="dxa"/>
              <w:right w:w="100" w:type="dxa"/>
            </w:tcMar>
            <w:vAlign w:val="center"/>
          </w:tcPr>
          <w:p w14:paraId="00000189" w14:textId="77777777" w:rsidR="00920E52" w:rsidRDefault="007170CE" w:rsidP="007170CE">
            <w:pPr>
              <w:widowControl w:val="0"/>
              <w:numPr>
                <w:ilvl w:val="0"/>
                <w:numId w:val="2"/>
              </w:numPr>
              <w:ind w:left="360" w:hanging="270"/>
            </w:pPr>
            <w:r>
              <w:t xml:space="preserve">I can analyze the main ideas and supporting details in a clip from </w:t>
            </w:r>
            <w:r>
              <w:rPr>
                <w:i/>
              </w:rPr>
              <w:t>God Grew Tired of Us</w:t>
            </w:r>
            <w:r>
              <w:t>. (SL.7.2)</w:t>
            </w:r>
          </w:p>
          <w:p w14:paraId="0000018A" w14:textId="77777777" w:rsidR="00920E52" w:rsidRDefault="007170CE" w:rsidP="007170CE">
            <w:pPr>
              <w:widowControl w:val="0"/>
              <w:numPr>
                <w:ilvl w:val="0"/>
                <w:numId w:val="2"/>
              </w:numPr>
              <w:ind w:left="360" w:hanging="270"/>
            </w:pPr>
            <w:r>
              <w:t>I can explain how the ideas in the video answer our questions about the Lost Boys of Sudan. (RL.7.9)</w:t>
            </w:r>
          </w:p>
        </w:tc>
        <w:tc>
          <w:tcPr>
            <w:tcW w:w="2655" w:type="dxa"/>
            <w:tcBorders>
              <w:top w:val="single" w:sz="8" w:space="0" w:color="FFFFFF"/>
              <w:left w:val="nil"/>
              <w:bottom w:val="single" w:sz="8" w:space="0" w:color="FFFFFF"/>
              <w:right w:val="nil"/>
            </w:tcBorders>
            <w:shd w:val="clear" w:color="auto" w:fill="FFF2CC"/>
            <w:tcMar>
              <w:top w:w="100" w:type="dxa"/>
              <w:left w:w="100" w:type="dxa"/>
              <w:bottom w:w="100" w:type="dxa"/>
              <w:right w:w="100" w:type="dxa"/>
            </w:tcMar>
            <w:vAlign w:val="center"/>
          </w:tcPr>
          <w:p w14:paraId="0000018B" w14:textId="77777777" w:rsidR="00920E52" w:rsidRDefault="007170CE">
            <w:pPr>
              <w:spacing w:line="276" w:lineRule="auto"/>
              <w:jc w:val="center"/>
            </w:pPr>
            <w:r>
              <w:rPr>
                <w:noProof/>
              </w:rPr>
              <w:drawing>
                <wp:inline distT="114300" distB="114300" distL="114300" distR="114300">
                  <wp:extent cx="274320" cy="274320"/>
                  <wp:effectExtent l="0" t="0" r="0" b="0"/>
                  <wp:docPr id="3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274320" cy="274320"/>
                          </a:xfrm>
                          <a:prstGeom prst="rect">
                            <a:avLst/>
                          </a:prstGeom>
                          <a:ln/>
                        </pic:spPr>
                      </pic:pic>
                    </a:graphicData>
                  </a:graphic>
                </wp:inline>
              </w:drawing>
            </w:r>
          </w:p>
          <w:p w14:paraId="0000018C" w14:textId="77777777" w:rsidR="00920E52" w:rsidRDefault="007170CE">
            <w:pPr>
              <w:spacing w:line="276" w:lineRule="auto"/>
              <w:jc w:val="center"/>
            </w:pPr>
            <w:r>
              <w:t>Complete Independently</w:t>
            </w:r>
          </w:p>
        </w:tc>
        <w:tc>
          <w:tcPr>
            <w:tcW w:w="1980" w:type="dxa"/>
            <w:tcBorders>
              <w:top w:val="single" w:sz="8" w:space="0" w:color="FFFFFF"/>
              <w:left w:val="nil"/>
              <w:bottom w:val="single" w:sz="8" w:space="0" w:color="FFFFFF"/>
              <w:right w:val="single" w:sz="8" w:space="0" w:color="FFFFFF"/>
            </w:tcBorders>
            <w:shd w:val="clear" w:color="auto" w:fill="FFF2CC"/>
            <w:tcMar>
              <w:top w:w="100" w:type="dxa"/>
              <w:left w:w="100" w:type="dxa"/>
              <w:bottom w:w="100" w:type="dxa"/>
              <w:right w:w="100" w:type="dxa"/>
            </w:tcMar>
            <w:vAlign w:val="center"/>
          </w:tcPr>
          <w:p w14:paraId="0000018D" w14:textId="77777777" w:rsidR="00920E52" w:rsidRDefault="007170CE">
            <w:pPr>
              <w:spacing w:line="276" w:lineRule="auto"/>
              <w:jc w:val="center"/>
            </w:pPr>
            <w:r>
              <w:rPr>
                <w:noProof/>
              </w:rPr>
              <w:drawing>
                <wp:inline distT="114300" distB="114300" distL="114300" distR="114300">
                  <wp:extent cx="274320" cy="274320"/>
                  <wp:effectExtent l="0" t="0" r="0" b="0"/>
                  <wp:docPr id="4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274320" cy="274320"/>
                          </a:xfrm>
                          <a:prstGeom prst="rect">
                            <a:avLst/>
                          </a:prstGeom>
                          <a:ln/>
                        </pic:spPr>
                      </pic:pic>
                    </a:graphicData>
                  </a:graphic>
                </wp:inline>
              </w:drawing>
            </w:r>
          </w:p>
          <w:p w14:paraId="0000018E" w14:textId="77777777" w:rsidR="00920E52" w:rsidRDefault="007170CE">
            <w:pPr>
              <w:spacing w:line="276" w:lineRule="auto"/>
              <w:jc w:val="center"/>
            </w:pPr>
            <w:r>
              <w:rPr>
                <w:b/>
              </w:rPr>
              <w:t>After</w:t>
            </w:r>
            <w:r>
              <w:t xml:space="preserve"> the Lesson</w:t>
            </w:r>
          </w:p>
        </w:tc>
      </w:tr>
    </w:tbl>
    <w:p w14:paraId="0000018F" w14:textId="77777777" w:rsidR="00920E52" w:rsidRDefault="007170CE">
      <w:pPr>
        <w:spacing w:before="200" w:after="100"/>
      </w:pPr>
      <w:r>
        <w:rPr>
          <w:b/>
        </w:rPr>
        <w:t>Directions:</w:t>
      </w:r>
      <w:r>
        <w:t xml:space="preserve"> If possible, view the video clip before answering these questions. If not, </w:t>
      </w:r>
      <w:r>
        <w:rPr>
          <w:b/>
          <w:color w:val="D71149"/>
        </w:rPr>
        <w:t xml:space="preserve">READ </w:t>
      </w:r>
      <w:r>
        <w:t>and</w:t>
      </w:r>
      <w:r>
        <w:rPr>
          <w:b/>
          <w:color w:val="D71149"/>
        </w:rPr>
        <w:t xml:space="preserve"> THINK </w:t>
      </w:r>
      <w:r>
        <w:t>about your Main Idea and Details note-catcher from Lesson 2 to answer the following questions.</w:t>
      </w:r>
    </w:p>
    <w:p w14:paraId="00000190" w14:textId="77777777" w:rsidR="00920E52" w:rsidRDefault="007170CE" w:rsidP="007170CE">
      <w:pPr>
        <w:numPr>
          <w:ilvl w:val="0"/>
          <w:numId w:val="31"/>
        </w:numPr>
        <w:spacing w:after="200"/>
      </w:pPr>
      <w:r>
        <w:rPr>
          <w:b/>
        </w:rPr>
        <w:t>Part A:</w:t>
      </w:r>
      <w:r>
        <w:t xml:space="preserve"> Which of the following are the main ideas in this video clip? Select all that apply. (SL.7.2)</w:t>
      </w:r>
    </w:p>
    <w:p w14:paraId="00000191" w14:textId="77777777" w:rsidR="00920E52" w:rsidRDefault="007170CE" w:rsidP="007170CE">
      <w:pPr>
        <w:numPr>
          <w:ilvl w:val="0"/>
          <w:numId w:val="25"/>
        </w:numPr>
      </w:pPr>
      <w:r>
        <w:t>Two million people lost their lives due to the civil war in Sudan.</w:t>
      </w:r>
    </w:p>
    <w:p w14:paraId="00000192" w14:textId="77777777" w:rsidR="00920E52" w:rsidRDefault="007170CE" w:rsidP="007170CE">
      <w:pPr>
        <w:numPr>
          <w:ilvl w:val="0"/>
          <w:numId w:val="25"/>
        </w:numPr>
      </w:pPr>
      <w:r>
        <w:t>The young men walked a thousand miles to safety.</w:t>
      </w:r>
    </w:p>
    <w:p w14:paraId="00000193" w14:textId="77777777" w:rsidR="00920E52" w:rsidRDefault="007170CE" w:rsidP="007170CE">
      <w:pPr>
        <w:numPr>
          <w:ilvl w:val="0"/>
          <w:numId w:val="25"/>
        </w:numPr>
      </w:pPr>
      <w:r>
        <w:rPr>
          <w:u w:val="single"/>
        </w:rPr>
        <w:t>The civil war in Sudan was devastating for the people who lived there.</w:t>
      </w:r>
    </w:p>
    <w:p w14:paraId="00000194" w14:textId="77777777" w:rsidR="00920E52" w:rsidRDefault="007170CE" w:rsidP="007170CE">
      <w:pPr>
        <w:numPr>
          <w:ilvl w:val="0"/>
          <w:numId w:val="25"/>
        </w:numPr>
        <w:spacing w:line="360" w:lineRule="auto"/>
      </w:pPr>
      <w:r>
        <w:t>The boys had good food and education at the camp.</w:t>
      </w:r>
    </w:p>
    <w:p w14:paraId="00000195" w14:textId="77777777" w:rsidR="00920E52" w:rsidRDefault="007170CE">
      <w:pPr>
        <w:spacing w:after="200"/>
        <w:ind w:left="720"/>
      </w:pPr>
      <w:r>
        <w:rPr>
          <w:b/>
        </w:rPr>
        <w:t xml:space="preserve">Part B: </w:t>
      </w:r>
      <w:r>
        <w:t>Which supporting details from the video clip best support the main ideas identified in Part A? Select all that apply. (SL.7.2)</w:t>
      </w:r>
    </w:p>
    <w:p w14:paraId="00000196" w14:textId="77777777" w:rsidR="00920E52" w:rsidRDefault="007170CE" w:rsidP="007170CE">
      <w:pPr>
        <w:numPr>
          <w:ilvl w:val="0"/>
          <w:numId w:val="7"/>
        </w:numPr>
      </w:pPr>
      <w:r>
        <w:rPr>
          <w:u w:val="single"/>
        </w:rPr>
        <w:t>Two million people lost their lives due to that war.</w:t>
      </w:r>
    </w:p>
    <w:p w14:paraId="00000197" w14:textId="77777777" w:rsidR="00920E52" w:rsidRDefault="007170CE" w:rsidP="007170CE">
      <w:pPr>
        <w:numPr>
          <w:ilvl w:val="0"/>
          <w:numId w:val="7"/>
        </w:numPr>
      </w:pPr>
      <w:r>
        <w:t>The war started in 1983.</w:t>
      </w:r>
    </w:p>
    <w:p w14:paraId="00000198" w14:textId="77777777" w:rsidR="00920E52" w:rsidRDefault="007170CE" w:rsidP="007170CE">
      <w:pPr>
        <w:numPr>
          <w:ilvl w:val="0"/>
          <w:numId w:val="7"/>
        </w:numPr>
      </w:pPr>
      <w:r>
        <w:t>There were 86,000 people in the refugee camp in Kakuma.</w:t>
      </w:r>
    </w:p>
    <w:p w14:paraId="00000199" w14:textId="77777777" w:rsidR="00920E52" w:rsidRDefault="007170CE" w:rsidP="007170CE">
      <w:pPr>
        <w:numPr>
          <w:ilvl w:val="0"/>
          <w:numId w:val="7"/>
        </w:numPr>
        <w:spacing w:after="200"/>
      </w:pPr>
      <w:r>
        <w:rPr>
          <w:u w:val="single"/>
        </w:rPr>
        <w:t xml:space="preserve">Thousands of young men walked a thousand miles to safety. </w:t>
      </w:r>
    </w:p>
    <w:p w14:paraId="0000019A" w14:textId="77777777" w:rsidR="00920E52" w:rsidRDefault="007170CE" w:rsidP="007170CE">
      <w:pPr>
        <w:numPr>
          <w:ilvl w:val="0"/>
          <w:numId w:val="27"/>
        </w:numPr>
        <w:spacing w:line="360" w:lineRule="auto"/>
      </w:pPr>
      <w:r>
        <w:t>Which of the following questions does this clip answer? (SL.7.2)</w:t>
      </w:r>
    </w:p>
    <w:p w14:paraId="0000019B" w14:textId="77777777" w:rsidR="00920E52" w:rsidRDefault="007170CE" w:rsidP="007170CE">
      <w:pPr>
        <w:numPr>
          <w:ilvl w:val="1"/>
          <w:numId w:val="27"/>
        </w:numPr>
      </w:pPr>
      <w:r>
        <w:t>What happened to the girls in Sudan?</w:t>
      </w:r>
    </w:p>
    <w:p w14:paraId="0000019C" w14:textId="77777777" w:rsidR="00920E52" w:rsidRDefault="007170CE" w:rsidP="007170CE">
      <w:pPr>
        <w:numPr>
          <w:ilvl w:val="1"/>
          <w:numId w:val="27"/>
        </w:numPr>
      </w:pPr>
      <w:r>
        <w:rPr>
          <w:u w:val="single"/>
        </w:rPr>
        <w:t xml:space="preserve">What happened to the people in Sudan </w:t>
      </w:r>
      <w:proofErr w:type="gramStart"/>
      <w:r>
        <w:rPr>
          <w:u w:val="single"/>
        </w:rPr>
        <w:t>as a result of</w:t>
      </w:r>
      <w:proofErr w:type="gramEnd"/>
      <w:r>
        <w:rPr>
          <w:u w:val="single"/>
        </w:rPr>
        <w:t xml:space="preserve"> the civil war?</w:t>
      </w:r>
    </w:p>
    <w:p w14:paraId="0000019D" w14:textId="77777777" w:rsidR="00920E52" w:rsidRDefault="007170CE" w:rsidP="007170CE">
      <w:pPr>
        <w:numPr>
          <w:ilvl w:val="1"/>
          <w:numId w:val="27"/>
        </w:numPr>
      </w:pPr>
      <w:r>
        <w:t>Why were the people of Sudan fighting?</w:t>
      </w:r>
    </w:p>
    <w:p w14:paraId="0000030D" w14:textId="5358FD61" w:rsidR="00920E52" w:rsidRPr="009645F1" w:rsidRDefault="007170CE" w:rsidP="009645F1">
      <w:pPr>
        <w:numPr>
          <w:ilvl w:val="1"/>
          <w:numId w:val="27"/>
        </w:numPr>
      </w:pPr>
      <w:r>
        <w:t>What kinds of work could the boys do at the camp?</w:t>
      </w:r>
      <w:bookmarkStart w:id="21" w:name="upzxcm2vy5kg" w:colFirst="0" w:colLast="0"/>
      <w:bookmarkStart w:id="22" w:name="_851jf5c1hynk" w:colFirst="0" w:colLast="0"/>
      <w:bookmarkStart w:id="23" w:name="_jtjkx7t6mxo9" w:colFirst="0" w:colLast="0"/>
      <w:bookmarkStart w:id="24" w:name="xkcz4dasfubn" w:colFirst="0" w:colLast="0"/>
      <w:bookmarkStart w:id="25" w:name="_q9oh5d8h3zb6" w:colFirst="0" w:colLast="0"/>
      <w:bookmarkStart w:id="26" w:name="_2vg7bl55l4cs" w:colFirst="0" w:colLast="0"/>
      <w:bookmarkStart w:id="27" w:name="ysl7ng36bjjz" w:colFirst="0" w:colLast="0"/>
      <w:bookmarkStart w:id="28" w:name="_g0knw2v5o7jv" w:colFirst="0" w:colLast="0"/>
      <w:bookmarkEnd w:id="21"/>
      <w:bookmarkEnd w:id="22"/>
      <w:bookmarkEnd w:id="23"/>
      <w:bookmarkEnd w:id="24"/>
      <w:bookmarkEnd w:id="25"/>
      <w:bookmarkEnd w:id="26"/>
      <w:bookmarkEnd w:id="27"/>
      <w:bookmarkEnd w:id="28"/>
    </w:p>
    <w:sectPr w:rsidR="00920E52" w:rsidRPr="009645F1">
      <w:headerReference w:type="default" r:id="rId11"/>
      <w:footerReference w:type="default" r:id="rId12"/>
      <w:headerReference w:type="first" r:id="rId13"/>
      <w:footerReference w:type="first" r:id="rId14"/>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ED632" w14:textId="77777777" w:rsidR="004F3AAC" w:rsidRDefault="004F3AAC">
      <w:r>
        <w:separator/>
      </w:r>
    </w:p>
  </w:endnote>
  <w:endnote w:type="continuationSeparator" w:id="0">
    <w:p w14:paraId="64F1EAA7" w14:textId="77777777" w:rsidR="004F3AAC" w:rsidRDefault="004F3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91" w14:textId="77777777" w:rsidR="00920E52" w:rsidRDefault="00920E52"/>
  <w:tbl>
    <w:tblPr>
      <w:tblStyle w:val="afffffffffff2"/>
      <w:tblW w:w="8790" w:type="dxa"/>
      <w:tblLayout w:type="fixed"/>
      <w:tblLook w:val="0000" w:firstRow="0" w:lastRow="0" w:firstColumn="0" w:lastColumn="0" w:noHBand="0" w:noVBand="0"/>
    </w:tblPr>
    <w:tblGrid>
      <w:gridCol w:w="4980"/>
      <w:gridCol w:w="3810"/>
    </w:tblGrid>
    <w:tr w:rsidR="00920E52" w14:paraId="5847D130" w14:textId="77777777">
      <w:trPr>
        <w:trHeight w:val="270"/>
      </w:trPr>
      <w:tc>
        <w:tcPr>
          <w:tcW w:w="4980" w:type="dxa"/>
          <w:vAlign w:val="center"/>
        </w:tcPr>
        <w:p w14:paraId="3B58751C" w14:textId="0E1FB24F" w:rsidR="00407BA7" w:rsidRPr="00407BA7" w:rsidRDefault="007170CE">
          <w:pPr>
            <w:rPr>
              <w:rFonts w:ascii="Arial" w:eastAsia="Arial" w:hAnsi="Arial" w:cs="Arial"/>
              <w:sz w:val="22"/>
              <w:szCs w:val="22"/>
            </w:rPr>
          </w:pPr>
          <w:r>
            <w:rPr>
              <w:rFonts w:ascii="Arial" w:eastAsia="Arial" w:hAnsi="Arial" w:cs="Arial"/>
              <w:noProof/>
              <w:sz w:val="22"/>
              <w:szCs w:val="22"/>
            </w:rPr>
            <w:drawing>
              <wp:inline distT="114300" distB="114300" distL="114300" distR="114300">
                <wp:extent cx="2428875" cy="190500"/>
                <wp:effectExtent l="0" t="0" r="0" b="0"/>
                <wp:docPr id="6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
                        <a:srcRect t="-12500" b="-12500"/>
                        <a:stretch>
                          <a:fillRect/>
                        </a:stretch>
                      </pic:blipFill>
                      <pic:spPr>
                        <a:xfrm>
                          <a:off x="0" y="0"/>
                          <a:ext cx="2428875" cy="190500"/>
                        </a:xfrm>
                        <a:prstGeom prst="rect">
                          <a:avLst/>
                        </a:prstGeom>
                        <a:ln/>
                      </pic:spPr>
                    </pic:pic>
                  </a:graphicData>
                </a:graphic>
              </wp:inline>
            </w:drawing>
          </w:r>
          <w:r w:rsidR="00407BA7">
            <w:rPr>
              <w:rFonts w:ascii="Arial" w:eastAsia="Arial" w:hAnsi="Arial" w:cs="Arial"/>
              <w:sz w:val="22"/>
              <w:szCs w:val="22"/>
            </w:rPr>
            <w:t xml:space="preserve">  </w:t>
          </w:r>
        </w:p>
        <w:p w14:paraId="00000893" w14:textId="77777777" w:rsidR="00920E52" w:rsidRDefault="004F3AAC">
          <w:hyperlink w:anchor="inke0fz76hsa">
            <w:r w:rsidR="007170CE">
              <w:rPr>
                <w:color w:val="1155CC"/>
                <w:u w:val="single"/>
              </w:rPr>
              <w:t>Return to Top</w:t>
            </w:r>
          </w:hyperlink>
        </w:p>
      </w:tc>
      <w:tc>
        <w:tcPr>
          <w:tcW w:w="3810" w:type="dxa"/>
          <w:vAlign w:val="center"/>
        </w:tcPr>
        <w:p w14:paraId="00000895" w14:textId="5BBAEB9A" w:rsidR="00920E52" w:rsidRDefault="007170CE">
          <w:pPr>
            <w:spacing w:after="200"/>
            <w:jc w:val="right"/>
          </w:pPr>
          <w:r>
            <w:fldChar w:fldCharType="begin"/>
          </w:r>
          <w:r>
            <w:instrText>PAGE</w:instrText>
          </w:r>
          <w:r>
            <w:fldChar w:fldCharType="separate"/>
          </w:r>
          <w:r w:rsidR="002D49BC">
            <w:rPr>
              <w:noProof/>
            </w:rPr>
            <w:t>2</w:t>
          </w:r>
          <w:r>
            <w:fldChar w:fldCharType="end"/>
          </w:r>
          <w:r>
            <w:t xml:space="preserve"> of </w:t>
          </w:r>
          <w:r>
            <w:fldChar w:fldCharType="begin"/>
          </w:r>
          <w:r>
            <w:instrText>NUMPAGES</w:instrText>
          </w:r>
          <w:r>
            <w:fldChar w:fldCharType="separate"/>
          </w:r>
          <w:r w:rsidR="002D49BC">
            <w:rPr>
              <w:noProof/>
            </w:rPr>
            <w:t>2</w:t>
          </w:r>
          <w:r>
            <w:fldChar w:fldCharType="end"/>
          </w:r>
        </w:p>
      </w:tc>
    </w:tr>
  </w:tbl>
  <w:p w14:paraId="00000896" w14:textId="77777777" w:rsidR="00920E52" w:rsidRDefault="00920E52">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9B" w14:textId="77777777" w:rsidR="00920E52" w:rsidRDefault="00920E52"/>
  <w:tbl>
    <w:tblPr>
      <w:tblStyle w:val="afffffffffff4"/>
      <w:tblW w:w="8790" w:type="dxa"/>
      <w:tblLayout w:type="fixed"/>
      <w:tblLook w:val="0000" w:firstRow="0" w:lastRow="0" w:firstColumn="0" w:lastColumn="0" w:noHBand="0" w:noVBand="0"/>
    </w:tblPr>
    <w:tblGrid>
      <w:gridCol w:w="4980"/>
      <w:gridCol w:w="3810"/>
    </w:tblGrid>
    <w:tr w:rsidR="00920E52" w14:paraId="311BBD2C" w14:textId="77777777">
      <w:trPr>
        <w:trHeight w:val="270"/>
      </w:trPr>
      <w:tc>
        <w:tcPr>
          <w:tcW w:w="4980" w:type="dxa"/>
          <w:vAlign w:val="center"/>
        </w:tcPr>
        <w:p w14:paraId="0000089C" w14:textId="77777777" w:rsidR="00920E52" w:rsidRDefault="007170CE">
          <w:pPr>
            <w:spacing w:line="276" w:lineRule="auto"/>
          </w:pPr>
          <w:r>
            <w:rPr>
              <w:rFonts w:ascii="Arial" w:eastAsia="Arial" w:hAnsi="Arial" w:cs="Arial"/>
              <w:noProof/>
              <w:sz w:val="22"/>
              <w:szCs w:val="22"/>
            </w:rPr>
            <w:drawing>
              <wp:inline distT="114300" distB="114300" distL="114300" distR="114300">
                <wp:extent cx="2424989" cy="155448"/>
                <wp:effectExtent l="0" t="0" r="0" b="0"/>
                <wp:docPr id="31"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
                        <a:srcRect/>
                        <a:stretch>
                          <a:fillRect/>
                        </a:stretch>
                      </pic:blipFill>
                      <pic:spPr>
                        <a:xfrm>
                          <a:off x="0" y="0"/>
                          <a:ext cx="2424989" cy="155448"/>
                        </a:xfrm>
                        <a:prstGeom prst="rect">
                          <a:avLst/>
                        </a:prstGeom>
                        <a:ln/>
                      </pic:spPr>
                    </pic:pic>
                  </a:graphicData>
                </a:graphic>
              </wp:inline>
            </w:drawing>
          </w:r>
        </w:p>
      </w:tc>
      <w:tc>
        <w:tcPr>
          <w:tcW w:w="3810" w:type="dxa"/>
          <w:vAlign w:val="center"/>
        </w:tcPr>
        <w:p w14:paraId="0000089E" w14:textId="056E8AA5" w:rsidR="00920E52" w:rsidRDefault="007170CE">
          <w:pPr>
            <w:jc w:val="right"/>
          </w:pPr>
          <w:r>
            <w:fldChar w:fldCharType="begin"/>
          </w:r>
          <w:r>
            <w:instrText>PAGE</w:instrText>
          </w:r>
          <w:r>
            <w:fldChar w:fldCharType="separate"/>
          </w:r>
          <w:r w:rsidR="002D49BC">
            <w:rPr>
              <w:noProof/>
            </w:rPr>
            <w:t>1</w:t>
          </w:r>
          <w:r>
            <w:fldChar w:fldCharType="end"/>
          </w:r>
          <w:r>
            <w:t xml:space="preserve"> of </w:t>
          </w:r>
          <w:r>
            <w:fldChar w:fldCharType="begin"/>
          </w:r>
          <w:r>
            <w:instrText>NUMPAGES</w:instrText>
          </w:r>
          <w:r>
            <w:fldChar w:fldCharType="separate"/>
          </w:r>
          <w:r w:rsidR="002D49BC">
            <w:rPr>
              <w:noProof/>
            </w:rPr>
            <w:t>2</w:t>
          </w:r>
          <w:r>
            <w:fldChar w:fldCharType="end"/>
          </w:r>
        </w:p>
      </w:tc>
    </w:tr>
    <w:tr w:rsidR="00920E52" w14:paraId="103505D9" w14:textId="77777777">
      <w:trPr>
        <w:trHeight w:val="270"/>
      </w:trPr>
      <w:tc>
        <w:tcPr>
          <w:tcW w:w="8790" w:type="dxa"/>
          <w:gridSpan w:val="2"/>
          <w:vAlign w:val="center"/>
        </w:tcPr>
        <w:p w14:paraId="0000089F" w14:textId="382B60E6" w:rsidR="00920E52" w:rsidRDefault="00920E52">
          <w:pPr>
            <w:rPr>
              <w:rFonts w:ascii="Arial" w:eastAsia="Arial" w:hAnsi="Arial" w:cs="Arial"/>
              <w:sz w:val="22"/>
              <w:szCs w:val="22"/>
            </w:rPr>
          </w:pPr>
        </w:p>
      </w:tc>
    </w:tr>
  </w:tbl>
  <w:p w14:paraId="000008A2" w14:textId="77777777" w:rsidR="00920E52" w:rsidRDefault="00920E52">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6D5A4" w14:textId="77777777" w:rsidR="004F3AAC" w:rsidRDefault="004F3AAC">
      <w:r>
        <w:separator/>
      </w:r>
    </w:p>
  </w:footnote>
  <w:footnote w:type="continuationSeparator" w:id="0">
    <w:p w14:paraId="52C786FD" w14:textId="77777777" w:rsidR="004F3AAC" w:rsidRDefault="004F3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8D" w14:textId="77777777" w:rsidR="00920E52" w:rsidRDefault="00920E52">
    <w:pPr>
      <w:widowControl w:val="0"/>
      <w:rPr>
        <w:b/>
        <w:color w:val="D71149"/>
        <w:sz w:val="2"/>
        <w:szCs w:val="2"/>
      </w:rPr>
    </w:pPr>
  </w:p>
  <w:tbl>
    <w:tblPr>
      <w:tblStyle w:val="afffffffffff1"/>
      <w:tblW w:w="9360" w:type="dxa"/>
      <w:tblLayout w:type="fixed"/>
      <w:tblLook w:val="0000" w:firstRow="0" w:lastRow="0" w:firstColumn="0" w:lastColumn="0" w:noHBand="0" w:noVBand="0"/>
    </w:tblPr>
    <w:tblGrid>
      <w:gridCol w:w="6840"/>
      <w:gridCol w:w="2520"/>
    </w:tblGrid>
    <w:tr w:rsidR="00920E52" w14:paraId="167A0ABF" w14:textId="77777777">
      <w:trPr>
        <w:trHeight w:val="420"/>
      </w:trPr>
      <w:tc>
        <w:tcPr>
          <w:tcW w:w="6840" w:type="dxa"/>
          <w:tcBorders>
            <w:bottom w:val="dotted" w:sz="12" w:space="0" w:color="E6E6E6"/>
          </w:tcBorders>
        </w:tcPr>
        <w:p w14:paraId="0000088E" w14:textId="77777777" w:rsidR="00920E52" w:rsidRDefault="007170CE">
          <w:pPr>
            <w:rPr>
              <w:sz w:val="21"/>
              <w:szCs w:val="21"/>
            </w:rPr>
          </w:pPr>
          <w:r>
            <w:rPr>
              <w:b/>
              <w:sz w:val="21"/>
              <w:szCs w:val="21"/>
            </w:rPr>
            <w:t xml:space="preserve">3–8 Language Arts (Second Edition): Instructional </w:t>
          </w:r>
          <w:proofErr w:type="gramStart"/>
          <w:r>
            <w:rPr>
              <w:b/>
              <w:sz w:val="21"/>
              <w:szCs w:val="21"/>
            </w:rPr>
            <w:t>Materials  -</w:t>
          </w:r>
          <w:proofErr w:type="gramEnd"/>
          <w:r>
            <w:rPr>
              <w:b/>
              <w:sz w:val="21"/>
              <w:szCs w:val="21"/>
            </w:rPr>
            <w:t xml:space="preserve"> TEACHER</w:t>
          </w:r>
        </w:p>
      </w:tc>
      <w:tc>
        <w:tcPr>
          <w:tcW w:w="2520" w:type="dxa"/>
          <w:tcBorders>
            <w:bottom w:val="dotted" w:sz="12" w:space="0" w:color="E6E6E6"/>
          </w:tcBorders>
        </w:tcPr>
        <w:p w14:paraId="0000088F" w14:textId="77777777" w:rsidR="00920E52" w:rsidRDefault="007170CE">
          <w:pPr>
            <w:jc w:val="right"/>
            <w:rPr>
              <w:b/>
              <w:i/>
              <w:sz w:val="21"/>
              <w:szCs w:val="21"/>
              <w:highlight w:val="yellow"/>
            </w:rPr>
          </w:pPr>
          <w:r>
            <w:rPr>
              <w:b/>
              <w:sz w:val="21"/>
              <w:szCs w:val="21"/>
            </w:rPr>
            <w:t>Grade 7: Module 1: Unit 2</w:t>
          </w:r>
        </w:p>
      </w:tc>
    </w:tr>
  </w:tbl>
  <w:p w14:paraId="00000890" w14:textId="77777777" w:rsidR="00920E52" w:rsidRDefault="00920E5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97" w14:textId="77777777" w:rsidR="00920E52" w:rsidRDefault="00920E52">
    <w:pPr>
      <w:widowControl w:val="0"/>
      <w:rPr>
        <w:b/>
        <w:color w:val="D71149"/>
        <w:sz w:val="2"/>
        <w:szCs w:val="2"/>
      </w:rPr>
    </w:pPr>
  </w:p>
  <w:tbl>
    <w:tblPr>
      <w:tblStyle w:val="afffffffffff3"/>
      <w:tblW w:w="9360" w:type="dxa"/>
      <w:tblLayout w:type="fixed"/>
      <w:tblLook w:val="0000" w:firstRow="0" w:lastRow="0" w:firstColumn="0" w:lastColumn="0" w:noHBand="0" w:noVBand="0"/>
    </w:tblPr>
    <w:tblGrid>
      <w:gridCol w:w="6300"/>
      <w:gridCol w:w="3060"/>
    </w:tblGrid>
    <w:tr w:rsidR="00920E52" w14:paraId="50DB5098" w14:textId="77777777">
      <w:tc>
        <w:tcPr>
          <w:tcW w:w="6300" w:type="dxa"/>
          <w:tcBorders>
            <w:bottom w:val="dotted" w:sz="12" w:space="0" w:color="E6E6E6"/>
          </w:tcBorders>
        </w:tcPr>
        <w:p w14:paraId="00000898" w14:textId="77777777" w:rsidR="00920E52" w:rsidRDefault="007170CE">
          <w:pPr>
            <w:ind w:right="-810"/>
            <w:rPr>
              <w:sz w:val="21"/>
              <w:szCs w:val="21"/>
            </w:rPr>
          </w:pPr>
          <w:r>
            <w:rPr>
              <w:b/>
              <w:sz w:val="21"/>
              <w:szCs w:val="21"/>
            </w:rPr>
            <w:t>3–8 Language Arts (Second Edition): Instructional Materials - TEACHER</w:t>
          </w:r>
        </w:p>
      </w:tc>
      <w:tc>
        <w:tcPr>
          <w:tcW w:w="3060" w:type="dxa"/>
          <w:tcBorders>
            <w:bottom w:val="dotted" w:sz="12" w:space="0" w:color="E6E6E6"/>
          </w:tcBorders>
        </w:tcPr>
        <w:p w14:paraId="00000899" w14:textId="77777777" w:rsidR="00920E52" w:rsidRDefault="007170CE">
          <w:pPr>
            <w:jc w:val="right"/>
            <w:rPr>
              <w:b/>
              <w:i/>
              <w:sz w:val="21"/>
              <w:szCs w:val="21"/>
              <w:highlight w:val="yellow"/>
            </w:rPr>
          </w:pPr>
          <w:r>
            <w:rPr>
              <w:b/>
              <w:sz w:val="21"/>
              <w:szCs w:val="21"/>
            </w:rPr>
            <w:t>Grade 7: Module 1: Unit 2</w:t>
          </w:r>
        </w:p>
      </w:tc>
    </w:tr>
  </w:tbl>
  <w:p w14:paraId="0000089A" w14:textId="77777777" w:rsidR="00920E52" w:rsidRDefault="00920E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25C0C"/>
    <w:multiLevelType w:val="multilevel"/>
    <w:tmpl w:val="293C37AE"/>
    <w:lvl w:ilvl="0">
      <w:start w:val="1"/>
      <w:numFmt w:val="upp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 w15:restartNumberingAfterBreak="0">
    <w:nsid w:val="09B33EA6"/>
    <w:multiLevelType w:val="multilevel"/>
    <w:tmpl w:val="6284D6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B1C6953"/>
    <w:multiLevelType w:val="multilevel"/>
    <w:tmpl w:val="B73E3E50"/>
    <w:lvl w:ilvl="0">
      <w:start w:val="1"/>
      <w:numFmt w:val="decimal"/>
      <w:lvlText w:val="%1."/>
      <w:lvlJc w:val="left"/>
      <w:pPr>
        <w:ind w:left="720" w:hanging="360"/>
      </w:pPr>
      <w:rPr>
        <w:rFonts w:ascii="Calibri" w:eastAsia="Calibri" w:hAnsi="Calibri" w:cs="Calibri"/>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F851170"/>
    <w:multiLevelType w:val="multilevel"/>
    <w:tmpl w:val="383A88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FC65685"/>
    <w:multiLevelType w:val="multilevel"/>
    <w:tmpl w:val="DB5613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0E25AB8"/>
    <w:multiLevelType w:val="multilevel"/>
    <w:tmpl w:val="FC68E3C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136B1FC2"/>
    <w:multiLevelType w:val="multilevel"/>
    <w:tmpl w:val="1DDA89D6"/>
    <w:lvl w:ilvl="0">
      <w:start w:val="1"/>
      <w:numFmt w:val="decimal"/>
      <w:lvlText w:val="%1."/>
      <w:lvlJc w:val="left"/>
      <w:pPr>
        <w:ind w:left="720" w:hanging="360"/>
      </w:pPr>
      <w:rPr>
        <w:u w:val="none"/>
      </w:rPr>
    </w:lvl>
    <w:lvl w:ilvl="1">
      <w:start w:val="1"/>
      <w:numFmt w:val="upperLetter"/>
      <w:lvlText w:val="%2."/>
      <w:lvlJc w:val="left"/>
      <w:pPr>
        <w:ind w:left="1440" w:hanging="360"/>
      </w:pPr>
      <w:rPr>
        <w:rFonts w:ascii="Calibri" w:eastAsia="Calibri" w:hAnsi="Calibri" w:cs="Calibri"/>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40D7B46"/>
    <w:multiLevelType w:val="multilevel"/>
    <w:tmpl w:val="EB8E3742"/>
    <w:lvl w:ilvl="0">
      <w:start w:val="2"/>
      <w:numFmt w:val="decimal"/>
      <w:lvlText w:val="%1."/>
      <w:lvlJc w:val="left"/>
      <w:pPr>
        <w:ind w:left="720" w:hanging="360"/>
      </w:pPr>
      <w:rPr>
        <w:u w:val="none"/>
      </w:rPr>
    </w:lvl>
    <w:lvl w:ilvl="1">
      <w:start w:val="1"/>
      <w:numFmt w:val="upp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45A6F18"/>
    <w:multiLevelType w:val="multilevel"/>
    <w:tmpl w:val="99DE6B20"/>
    <w:lvl w:ilvl="0">
      <w:start w:val="1"/>
      <w:numFmt w:val="upp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19016AA4"/>
    <w:multiLevelType w:val="multilevel"/>
    <w:tmpl w:val="A934B5D2"/>
    <w:lvl w:ilvl="0">
      <w:start w:val="1"/>
      <w:numFmt w:val="decimal"/>
      <w:lvlText w:val="%1."/>
      <w:lvlJc w:val="left"/>
      <w:pPr>
        <w:ind w:left="720" w:hanging="360"/>
      </w:pPr>
      <w:rPr>
        <w:u w:val="none"/>
      </w:rPr>
    </w:lvl>
    <w:lvl w:ilvl="1">
      <w:start w:val="1"/>
      <w:numFmt w:val="upp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F232816"/>
    <w:multiLevelType w:val="multilevel"/>
    <w:tmpl w:val="15E8C564"/>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1" w15:restartNumberingAfterBreak="0">
    <w:nsid w:val="207845BC"/>
    <w:multiLevelType w:val="multilevel"/>
    <w:tmpl w:val="0F06A9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25E1D73"/>
    <w:multiLevelType w:val="multilevel"/>
    <w:tmpl w:val="0A409C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A360864"/>
    <w:multiLevelType w:val="multilevel"/>
    <w:tmpl w:val="36804A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2C464251"/>
    <w:multiLevelType w:val="multilevel"/>
    <w:tmpl w:val="E534BB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6F81968"/>
    <w:multiLevelType w:val="multilevel"/>
    <w:tmpl w:val="DBB2DC20"/>
    <w:lvl w:ilvl="0">
      <w:start w:val="1"/>
      <w:numFmt w:val="upp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15:restartNumberingAfterBreak="0">
    <w:nsid w:val="376A1FBC"/>
    <w:multiLevelType w:val="multilevel"/>
    <w:tmpl w:val="3D6CC3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DE53DA5"/>
    <w:multiLevelType w:val="multilevel"/>
    <w:tmpl w:val="45764B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1A47BDC"/>
    <w:multiLevelType w:val="multilevel"/>
    <w:tmpl w:val="1966A8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2486064"/>
    <w:multiLevelType w:val="multilevel"/>
    <w:tmpl w:val="2C4230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29F52DB"/>
    <w:multiLevelType w:val="multilevel"/>
    <w:tmpl w:val="CDE42E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4A05380"/>
    <w:multiLevelType w:val="multilevel"/>
    <w:tmpl w:val="26E45B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75111E9"/>
    <w:multiLevelType w:val="multilevel"/>
    <w:tmpl w:val="A508D4E4"/>
    <w:lvl w:ilvl="0">
      <w:start w:val="1"/>
      <w:numFmt w:val="decimal"/>
      <w:lvlText w:val="%1."/>
      <w:lvlJc w:val="left"/>
      <w:pPr>
        <w:ind w:left="270" w:hanging="18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A0D6A29"/>
    <w:multiLevelType w:val="multilevel"/>
    <w:tmpl w:val="09DA35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E1819A3"/>
    <w:multiLevelType w:val="multilevel"/>
    <w:tmpl w:val="7A3CCB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EB47B3B"/>
    <w:multiLevelType w:val="multilevel"/>
    <w:tmpl w:val="8EF6033A"/>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6" w15:restartNumberingAfterBreak="0">
    <w:nsid w:val="62191774"/>
    <w:multiLevelType w:val="multilevel"/>
    <w:tmpl w:val="DE5AA5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3B02DBC"/>
    <w:multiLevelType w:val="multilevel"/>
    <w:tmpl w:val="639E1C02"/>
    <w:lvl w:ilvl="0">
      <w:start w:val="3"/>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0">
    <w:nsid w:val="662D1994"/>
    <w:multiLevelType w:val="multilevel"/>
    <w:tmpl w:val="F5BCB38E"/>
    <w:lvl w:ilvl="0">
      <w:start w:val="1"/>
      <w:numFmt w:val="decimal"/>
      <w:lvlText w:val="%1."/>
      <w:lvlJc w:val="left"/>
      <w:pPr>
        <w:ind w:left="270" w:hanging="18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7476F27"/>
    <w:multiLevelType w:val="multilevel"/>
    <w:tmpl w:val="FCA87F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6B97515F"/>
    <w:multiLevelType w:val="multilevel"/>
    <w:tmpl w:val="CE2041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6DA06711"/>
    <w:multiLevelType w:val="multilevel"/>
    <w:tmpl w:val="A78890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6E1B4B52"/>
    <w:multiLevelType w:val="multilevel"/>
    <w:tmpl w:val="8FA0839A"/>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0">
    <w:nsid w:val="73DE4E40"/>
    <w:multiLevelType w:val="multilevel"/>
    <w:tmpl w:val="771838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6764D69"/>
    <w:multiLevelType w:val="multilevel"/>
    <w:tmpl w:val="E9CE188C"/>
    <w:lvl w:ilvl="0">
      <w:start w:val="1"/>
      <w:numFmt w:val="decimal"/>
      <w:lvlText w:val="%1."/>
      <w:lvlJc w:val="left"/>
      <w:pPr>
        <w:ind w:left="270" w:hanging="18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71F25AD"/>
    <w:multiLevelType w:val="multilevel"/>
    <w:tmpl w:val="4850B144"/>
    <w:lvl w:ilvl="0">
      <w:start w:val="1"/>
      <w:numFmt w:val="decimal"/>
      <w:lvlText w:val="%1."/>
      <w:lvlJc w:val="left"/>
      <w:pPr>
        <w:ind w:left="720" w:hanging="360"/>
      </w:pPr>
      <w:rPr>
        <w:u w:val="none"/>
      </w:rPr>
    </w:lvl>
    <w:lvl w:ilvl="1">
      <w:start w:val="1"/>
      <w:numFmt w:val="upp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79FF7991"/>
    <w:multiLevelType w:val="multilevel"/>
    <w:tmpl w:val="FD44AB00"/>
    <w:lvl w:ilvl="0">
      <w:start w:val="1"/>
      <w:numFmt w:val="decimal"/>
      <w:lvlText w:val="%1."/>
      <w:lvlJc w:val="left"/>
      <w:pPr>
        <w:ind w:left="270" w:hanging="18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CDA7E40"/>
    <w:multiLevelType w:val="multilevel"/>
    <w:tmpl w:val="85744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2"/>
  </w:num>
  <w:num w:numId="2">
    <w:abstractNumId w:val="36"/>
  </w:num>
  <w:num w:numId="3">
    <w:abstractNumId w:val="19"/>
  </w:num>
  <w:num w:numId="4">
    <w:abstractNumId w:val="10"/>
  </w:num>
  <w:num w:numId="5">
    <w:abstractNumId w:val="28"/>
  </w:num>
  <w:num w:numId="6">
    <w:abstractNumId w:val="20"/>
  </w:num>
  <w:num w:numId="7">
    <w:abstractNumId w:val="15"/>
  </w:num>
  <w:num w:numId="8">
    <w:abstractNumId w:val="18"/>
  </w:num>
  <w:num w:numId="9">
    <w:abstractNumId w:val="9"/>
  </w:num>
  <w:num w:numId="10">
    <w:abstractNumId w:val="24"/>
  </w:num>
  <w:num w:numId="11">
    <w:abstractNumId w:val="16"/>
  </w:num>
  <w:num w:numId="12">
    <w:abstractNumId w:val="8"/>
  </w:num>
  <w:num w:numId="13">
    <w:abstractNumId w:val="5"/>
  </w:num>
  <w:num w:numId="14">
    <w:abstractNumId w:val="3"/>
  </w:num>
  <w:num w:numId="15">
    <w:abstractNumId w:val="11"/>
  </w:num>
  <w:num w:numId="16">
    <w:abstractNumId w:val="30"/>
  </w:num>
  <w:num w:numId="17">
    <w:abstractNumId w:val="1"/>
  </w:num>
  <w:num w:numId="18">
    <w:abstractNumId w:val="33"/>
  </w:num>
  <w:num w:numId="19">
    <w:abstractNumId w:val="31"/>
  </w:num>
  <w:num w:numId="20">
    <w:abstractNumId w:val="17"/>
  </w:num>
  <w:num w:numId="21">
    <w:abstractNumId w:val="4"/>
  </w:num>
  <w:num w:numId="22">
    <w:abstractNumId w:val="27"/>
  </w:num>
  <w:num w:numId="23">
    <w:abstractNumId w:val="25"/>
  </w:num>
  <w:num w:numId="24">
    <w:abstractNumId w:val="14"/>
  </w:num>
  <w:num w:numId="25">
    <w:abstractNumId w:val="0"/>
  </w:num>
  <w:num w:numId="26">
    <w:abstractNumId w:val="37"/>
  </w:num>
  <w:num w:numId="27">
    <w:abstractNumId w:val="7"/>
  </w:num>
  <w:num w:numId="28">
    <w:abstractNumId w:val="23"/>
  </w:num>
  <w:num w:numId="29">
    <w:abstractNumId w:val="22"/>
  </w:num>
  <w:num w:numId="30">
    <w:abstractNumId w:val="21"/>
  </w:num>
  <w:num w:numId="31">
    <w:abstractNumId w:val="2"/>
  </w:num>
  <w:num w:numId="32">
    <w:abstractNumId w:val="34"/>
  </w:num>
  <w:num w:numId="33">
    <w:abstractNumId w:val="6"/>
  </w:num>
  <w:num w:numId="34">
    <w:abstractNumId w:val="35"/>
  </w:num>
  <w:num w:numId="35">
    <w:abstractNumId w:val="32"/>
  </w:num>
  <w:num w:numId="36">
    <w:abstractNumId w:val="13"/>
  </w:num>
  <w:num w:numId="37">
    <w:abstractNumId w:val="29"/>
  </w:num>
  <w:num w:numId="38">
    <w:abstractNumId w:val="2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E52"/>
    <w:rsid w:val="002D49BC"/>
    <w:rsid w:val="00407BA7"/>
    <w:rsid w:val="004F3AAC"/>
    <w:rsid w:val="007170CE"/>
    <w:rsid w:val="00920E52"/>
    <w:rsid w:val="00964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EF347"/>
  <w15:docId w15:val="{880BA9EC-8AAA-5145-9644-8FB6EFA20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after="200"/>
      <w:jc w:val="center"/>
      <w:outlineLvl w:val="0"/>
    </w:pPr>
    <w:rPr>
      <w:b/>
      <w:color w:val="D71149"/>
      <w:sz w:val="48"/>
      <w:szCs w:val="48"/>
    </w:rPr>
  </w:style>
  <w:style w:type="paragraph" w:styleId="Heading2">
    <w:name w:val="heading 2"/>
    <w:basedOn w:val="Normal"/>
    <w:next w:val="Normal"/>
    <w:uiPriority w:val="9"/>
    <w:unhideWhenUsed/>
    <w:qFormat/>
    <w:pPr>
      <w:keepNext/>
      <w:keepLines/>
      <w:spacing w:after="200"/>
      <w:jc w:val="center"/>
      <w:outlineLvl w:val="1"/>
    </w:pPr>
    <w:rPr>
      <w:b/>
      <w:color w:val="D71149"/>
      <w:sz w:val="48"/>
      <w:szCs w:val="48"/>
    </w:rPr>
  </w:style>
  <w:style w:type="paragraph" w:styleId="Heading3">
    <w:name w:val="heading 3"/>
    <w:basedOn w:val="Normal"/>
    <w:next w:val="Normal"/>
    <w:uiPriority w:val="9"/>
    <w:unhideWhenUsed/>
    <w:qFormat/>
    <w:pPr>
      <w:keepNext/>
      <w:keepLines/>
      <w:spacing w:before="400" w:after="200"/>
      <w:outlineLvl w:val="2"/>
    </w:pPr>
    <w:rPr>
      <w:b/>
      <w:sz w:val="28"/>
      <w:szCs w:val="28"/>
    </w:rPr>
  </w:style>
  <w:style w:type="paragraph" w:styleId="Heading4">
    <w:name w:val="heading 4"/>
    <w:basedOn w:val="Normal"/>
    <w:next w:val="Normal"/>
    <w:uiPriority w:val="9"/>
    <w:unhideWhenUsed/>
    <w:qFormat/>
    <w:pPr>
      <w:keepNext/>
      <w:keepLines/>
      <w:spacing w:before="240" w:after="120" w:line="276" w:lineRule="auto"/>
      <w:outlineLvl w:val="3"/>
    </w:pPr>
    <w:rPr>
      <w:b/>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jc w:val="center"/>
    </w:pPr>
    <w:rPr>
      <w:b/>
      <w:color w:val="D71149"/>
      <w:sz w:val="48"/>
      <w:szCs w:val="48"/>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4">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5">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6">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100" w:type="dxa"/>
        <w:left w:w="100" w:type="dxa"/>
        <w:bottom w:w="100" w:type="dxa"/>
        <w:right w:w="100" w:type="dxa"/>
      </w:tblCellMar>
    </w:tblPr>
  </w:style>
  <w:style w:type="table" w:customStyle="1" w:styleId="afff9">
    <w:basedOn w:val="TableNormal"/>
    <w:tblPr>
      <w:tblStyleRowBandSize w:val="1"/>
      <w:tblStyleColBandSize w:val="1"/>
      <w:tblCellMar>
        <w:top w:w="100" w:type="dxa"/>
        <w:left w:w="100" w:type="dxa"/>
        <w:bottom w:w="100" w:type="dxa"/>
        <w:right w:w="100" w:type="dxa"/>
      </w:tblCellMar>
    </w:tblPr>
  </w:style>
  <w:style w:type="table" w:customStyle="1" w:styleId="afffa">
    <w:basedOn w:val="TableNormal"/>
    <w:tblPr>
      <w:tblStyleRowBandSize w:val="1"/>
      <w:tblStyleColBandSize w:val="1"/>
      <w:tblCellMar>
        <w:top w:w="100" w:type="dxa"/>
        <w:left w:w="100" w:type="dxa"/>
        <w:bottom w:w="100"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100" w:type="dxa"/>
        <w:left w:w="100" w:type="dxa"/>
        <w:bottom w:w="100" w:type="dxa"/>
        <w:right w:w="100" w:type="dxa"/>
      </w:tblCellMar>
    </w:tblPr>
  </w:style>
  <w:style w:type="table" w:customStyle="1" w:styleId="afffd">
    <w:basedOn w:val="TableNormal"/>
    <w:tblPr>
      <w:tblStyleRowBandSize w:val="1"/>
      <w:tblStyleColBandSize w:val="1"/>
      <w:tblCellMar>
        <w:top w:w="100" w:type="dxa"/>
        <w:left w:w="100" w:type="dxa"/>
        <w:bottom w:w="100" w:type="dxa"/>
        <w:right w:w="100" w:type="dxa"/>
      </w:tblCellMar>
    </w:tblPr>
  </w:style>
  <w:style w:type="table" w:customStyle="1" w:styleId="afffe">
    <w:basedOn w:val="TableNormal"/>
    <w:tblPr>
      <w:tblStyleRowBandSize w:val="1"/>
      <w:tblStyleColBandSize w:val="1"/>
      <w:tblCellMar>
        <w:top w:w="100" w:type="dxa"/>
        <w:left w:w="100" w:type="dxa"/>
        <w:bottom w:w="100" w:type="dxa"/>
        <w:right w:w="100" w:type="dxa"/>
      </w:tblCellMar>
    </w:tblPr>
  </w:style>
  <w:style w:type="table" w:customStyle="1" w:styleId="affff">
    <w:basedOn w:val="TableNormal"/>
    <w:tblPr>
      <w:tblStyleRowBandSize w:val="1"/>
      <w:tblStyleColBandSize w:val="1"/>
      <w:tblCellMar>
        <w:top w:w="100" w:type="dxa"/>
        <w:left w:w="100" w:type="dxa"/>
        <w:bottom w:w="100" w:type="dxa"/>
        <w:right w:w="100" w:type="dxa"/>
      </w:tblCellMar>
    </w:tblPr>
  </w:style>
  <w:style w:type="table" w:customStyle="1" w:styleId="affff0">
    <w:basedOn w:val="TableNormal"/>
    <w:tblPr>
      <w:tblStyleRowBandSize w:val="1"/>
      <w:tblStyleColBandSize w:val="1"/>
      <w:tblCellMar>
        <w:top w:w="100" w:type="dxa"/>
        <w:left w:w="100" w:type="dxa"/>
        <w:bottom w:w="100" w:type="dxa"/>
        <w:right w:w="100" w:type="dxa"/>
      </w:tblCellMar>
    </w:tblPr>
  </w:style>
  <w:style w:type="table" w:customStyle="1" w:styleId="affff1">
    <w:basedOn w:val="TableNormal"/>
    <w:tblPr>
      <w:tblStyleRowBandSize w:val="1"/>
      <w:tblStyleColBandSize w:val="1"/>
      <w:tblCellMar>
        <w:top w:w="100" w:type="dxa"/>
        <w:left w:w="100" w:type="dxa"/>
        <w:bottom w:w="100" w:type="dxa"/>
        <w:right w:w="100" w:type="dxa"/>
      </w:tblCellMar>
    </w:tblPr>
  </w:style>
  <w:style w:type="table" w:customStyle="1" w:styleId="affff2">
    <w:basedOn w:val="TableNormal"/>
    <w:tblPr>
      <w:tblStyleRowBandSize w:val="1"/>
      <w:tblStyleColBandSize w:val="1"/>
      <w:tblCellMar>
        <w:top w:w="100" w:type="dxa"/>
        <w:left w:w="100" w:type="dxa"/>
        <w:bottom w:w="100" w:type="dxa"/>
        <w:right w:w="100" w:type="dxa"/>
      </w:tblCellMar>
    </w:tblPr>
  </w:style>
  <w:style w:type="table" w:customStyle="1" w:styleId="affff3">
    <w:basedOn w:val="TableNormal"/>
    <w:tblPr>
      <w:tblStyleRowBandSize w:val="1"/>
      <w:tblStyleColBandSize w:val="1"/>
      <w:tblCellMar>
        <w:top w:w="100" w:type="dxa"/>
        <w:left w:w="100" w:type="dxa"/>
        <w:bottom w:w="100" w:type="dxa"/>
        <w:right w:w="100" w:type="dxa"/>
      </w:tblCellMar>
    </w:tblPr>
  </w:style>
  <w:style w:type="table" w:customStyle="1" w:styleId="affff4">
    <w:basedOn w:val="TableNormal"/>
    <w:tblPr>
      <w:tblStyleRowBandSize w:val="1"/>
      <w:tblStyleColBandSize w:val="1"/>
      <w:tblCellMar>
        <w:top w:w="100" w:type="dxa"/>
        <w:left w:w="100" w:type="dxa"/>
        <w:bottom w:w="100" w:type="dxa"/>
        <w:right w:w="100" w:type="dxa"/>
      </w:tblCellMar>
    </w:tblPr>
  </w:style>
  <w:style w:type="table" w:customStyle="1" w:styleId="affff5">
    <w:basedOn w:val="TableNormal"/>
    <w:tblPr>
      <w:tblStyleRowBandSize w:val="1"/>
      <w:tblStyleColBandSize w:val="1"/>
      <w:tblCellMar>
        <w:top w:w="100" w:type="dxa"/>
        <w:left w:w="100" w:type="dxa"/>
        <w:bottom w:w="100" w:type="dxa"/>
        <w:right w:w="100" w:type="dxa"/>
      </w:tblCellMar>
    </w:tblPr>
  </w:style>
  <w:style w:type="table" w:customStyle="1" w:styleId="affff6">
    <w:basedOn w:val="TableNormal"/>
    <w:tblPr>
      <w:tblStyleRowBandSize w:val="1"/>
      <w:tblStyleColBandSize w:val="1"/>
      <w:tblCellMar>
        <w:top w:w="100" w:type="dxa"/>
        <w:left w:w="100" w:type="dxa"/>
        <w:bottom w:w="100" w:type="dxa"/>
        <w:right w:w="100" w:type="dxa"/>
      </w:tblCellMar>
    </w:tblPr>
  </w:style>
  <w:style w:type="table" w:customStyle="1" w:styleId="affff7">
    <w:basedOn w:val="TableNormal"/>
    <w:tblPr>
      <w:tblStyleRowBandSize w:val="1"/>
      <w:tblStyleColBandSize w:val="1"/>
      <w:tblCellMar>
        <w:top w:w="100" w:type="dxa"/>
        <w:left w:w="100" w:type="dxa"/>
        <w:bottom w:w="100" w:type="dxa"/>
        <w:right w:w="100" w:type="dxa"/>
      </w:tblCellMar>
    </w:tblPr>
  </w:style>
  <w:style w:type="table" w:customStyle="1" w:styleId="affff8">
    <w:basedOn w:val="TableNormal"/>
    <w:tblPr>
      <w:tblStyleRowBandSize w:val="1"/>
      <w:tblStyleColBandSize w:val="1"/>
      <w:tblCellMar>
        <w:top w:w="100" w:type="dxa"/>
        <w:left w:w="100" w:type="dxa"/>
        <w:bottom w:w="100" w:type="dxa"/>
        <w:right w:w="100" w:type="dxa"/>
      </w:tblCellMar>
    </w:tblPr>
  </w:style>
  <w:style w:type="table" w:customStyle="1" w:styleId="affff9">
    <w:basedOn w:val="TableNormal"/>
    <w:tblPr>
      <w:tblStyleRowBandSize w:val="1"/>
      <w:tblStyleColBandSize w:val="1"/>
      <w:tblCellMar>
        <w:top w:w="100" w:type="dxa"/>
        <w:left w:w="100" w:type="dxa"/>
        <w:bottom w:w="100" w:type="dxa"/>
        <w:right w:w="100" w:type="dxa"/>
      </w:tblCellMar>
    </w:tblPr>
  </w:style>
  <w:style w:type="table" w:customStyle="1" w:styleId="affffa">
    <w:basedOn w:val="TableNormal"/>
    <w:tblPr>
      <w:tblStyleRowBandSize w:val="1"/>
      <w:tblStyleColBandSize w:val="1"/>
      <w:tblCellMar>
        <w:top w:w="100" w:type="dxa"/>
        <w:left w:w="100" w:type="dxa"/>
        <w:bottom w:w="100" w:type="dxa"/>
        <w:right w:w="100" w:type="dxa"/>
      </w:tblCellMar>
    </w:tblPr>
  </w:style>
  <w:style w:type="table" w:customStyle="1" w:styleId="affffb">
    <w:basedOn w:val="TableNormal"/>
    <w:tblPr>
      <w:tblStyleRowBandSize w:val="1"/>
      <w:tblStyleColBandSize w:val="1"/>
      <w:tblCellMar>
        <w:top w:w="100" w:type="dxa"/>
        <w:left w:w="100" w:type="dxa"/>
        <w:bottom w:w="100" w:type="dxa"/>
        <w:right w:w="100" w:type="dxa"/>
      </w:tblCellMar>
    </w:tblPr>
  </w:style>
  <w:style w:type="table" w:customStyle="1" w:styleId="affffc">
    <w:basedOn w:val="TableNormal"/>
    <w:tblPr>
      <w:tblStyleRowBandSize w:val="1"/>
      <w:tblStyleColBandSize w:val="1"/>
      <w:tblCellMar>
        <w:top w:w="100" w:type="dxa"/>
        <w:left w:w="100" w:type="dxa"/>
        <w:bottom w:w="100" w:type="dxa"/>
        <w:right w:w="100" w:type="dxa"/>
      </w:tblCellMar>
    </w:tblPr>
  </w:style>
  <w:style w:type="table" w:customStyle="1" w:styleId="affffd">
    <w:basedOn w:val="TableNormal"/>
    <w:tblPr>
      <w:tblStyleRowBandSize w:val="1"/>
      <w:tblStyleColBandSize w:val="1"/>
      <w:tblCellMar>
        <w:top w:w="100" w:type="dxa"/>
        <w:left w:w="100" w:type="dxa"/>
        <w:bottom w:w="100" w:type="dxa"/>
        <w:right w:w="100" w:type="dxa"/>
      </w:tblCellMar>
    </w:tblPr>
  </w:style>
  <w:style w:type="table" w:customStyle="1" w:styleId="affffe">
    <w:basedOn w:val="TableNormal"/>
    <w:tblPr>
      <w:tblStyleRowBandSize w:val="1"/>
      <w:tblStyleColBandSize w:val="1"/>
      <w:tblCellMar>
        <w:top w:w="100" w:type="dxa"/>
        <w:left w:w="100" w:type="dxa"/>
        <w:bottom w:w="100" w:type="dxa"/>
        <w:right w:w="100" w:type="dxa"/>
      </w:tblCellMar>
    </w:tblPr>
  </w:style>
  <w:style w:type="table" w:customStyle="1" w:styleId="afffff">
    <w:basedOn w:val="TableNormal"/>
    <w:tblPr>
      <w:tblStyleRowBandSize w:val="1"/>
      <w:tblStyleColBandSize w:val="1"/>
      <w:tblCellMar>
        <w:top w:w="100" w:type="dxa"/>
        <w:left w:w="100" w:type="dxa"/>
        <w:bottom w:w="100" w:type="dxa"/>
        <w:right w:w="100" w:type="dxa"/>
      </w:tblCellMar>
    </w:tblPr>
  </w:style>
  <w:style w:type="table" w:customStyle="1" w:styleId="afffff0">
    <w:basedOn w:val="TableNormal"/>
    <w:tblPr>
      <w:tblStyleRowBandSize w:val="1"/>
      <w:tblStyleColBandSize w:val="1"/>
      <w:tblCellMar>
        <w:top w:w="100" w:type="dxa"/>
        <w:left w:w="100" w:type="dxa"/>
        <w:bottom w:w="100" w:type="dxa"/>
        <w:right w:w="100" w:type="dxa"/>
      </w:tblCellMar>
    </w:tblPr>
  </w:style>
  <w:style w:type="table" w:customStyle="1" w:styleId="afffff1">
    <w:basedOn w:val="TableNormal"/>
    <w:tblPr>
      <w:tblStyleRowBandSize w:val="1"/>
      <w:tblStyleColBandSize w:val="1"/>
      <w:tblCellMar>
        <w:top w:w="100" w:type="dxa"/>
        <w:left w:w="100" w:type="dxa"/>
        <w:bottom w:w="100" w:type="dxa"/>
        <w:right w:w="100" w:type="dxa"/>
      </w:tblCellMar>
    </w:tblPr>
  </w:style>
  <w:style w:type="table" w:customStyle="1" w:styleId="afffff2">
    <w:basedOn w:val="TableNormal"/>
    <w:tblPr>
      <w:tblStyleRowBandSize w:val="1"/>
      <w:tblStyleColBandSize w:val="1"/>
      <w:tblCellMar>
        <w:top w:w="100" w:type="dxa"/>
        <w:left w:w="100" w:type="dxa"/>
        <w:bottom w:w="100" w:type="dxa"/>
        <w:right w:w="100" w:type="dxa"/>
      </w:tblCellMar>
    </w:tblPr>
  </w:style>
  <w:style w:type="table" w:customStyle="1" w:styleId="afffff3">
    <w:basedOn w:val="TableNormal"/>
    <w:tblPr>
      <w:tblStyleRowBandSize w:val="1"/>
      <w:tblStyleColBandSize w:val="1"/>
      <w:tblCellMar>
        <w:top w:w="100" w:type="dxa"/>
        <w:left w:w="100" w:type="dxa"/>
        <w:bottom w:w="100" w:type="dxa"/>
        <w:right w:w="100" w:type="dxa"/>
      </w:tblCellMar>
    </w:tblPr>
  </w:style>
  <w:style w:type="table" w:customStyle="1" w:styleId="afffff4">
    <w:basedOn w:val="TableNormal"/>
    <w:tblPr>
      <w:tblStyleRowBandSize w:val="1"/>
      <w:tblStyleColBandSize w:val="1"/>
      <w:tblCellMar>
        <w:top w:w="100" w:type="dxa"/>
        <w:left w:w="100" w:type="dxa"/>
        <w:bottom w:w="100" w:type="dxa"/>
        <w:right w:w="100" w:type="dxa"/>
      </w:tblCellMar>
    </w:tblPr>
  </w:style>
  <w:style w:type="table" w:customStyle="1" w:styleId="afffff5">
    <w:basedOn w:val="TableNormal"/>
    <w:tblPr>
      <w:tblStyleRowBandSize w:val="1"/>
      <w:tblStyleColBandSize w:val="1"/>
      <w:tblCellMar>
        <w:top w:w="100" w:type="dxa"/>
        <w:left w:w="100" w:type="dxa"/>
        <w:bottom w:w="100" w:type="dxa"/>
        <w:right w:w="100" w:type="dxa"/>
      </w:tblCellMar>
    </w:tblPr>
  </w:style>
  <w:style w:type="table" w:customStyle="1" w:styleId="afffff6">
    <w:basedOn w:val="TableNormal"/>
    <w:tblPr>
      <w:tblStyleRowBandSize w:val="1"/>
      <w:tblStyleColBandSize w:val="1"/>
      <w:tblCellMar>
        <w:top w:w="100" w:type="dxa"/>
        <w:left w:w="100" w:type="dxa"/>
        <w:bottom w:w="100" w:type="dxa"/>
        <w:right w:w="100" w:type="dxa"/>
      </w:tblCellMar>
    </w:tblPr>
  </w:style>
  <w:style w:type="table" w:customStyle="1" w:styleId="afffff7">
    <w:basedOn w:val="TableNormal"/>
    <w:tblPr>
      <w:tblStyleRowBandSize w:val="1"/>
      <w:tblStyleColBandSize w:val="1"/>
      <w:tblCellMar>
        <w:top w:w="100" w:type="dxa"/>
        <w:left w:w="100" w:type="dxa"/>
        <w:bottom w:w="100" w:type="dxa"/>
        <w:right w:w="100" w:type="dxa"/>
      </w:tblCellMar>
    </w:tblPr>
  </w:style>
  <w:style w:type="table" w:customStyle="1" w:styleId="afffff8">
    <w:basedOn w:val="TableNormal"/>
    <w:tblPr>
      <w:tblStyleRowBandSize w:val="1"/>
      <w:tblStyleColBandSize w:val="1"/>
      <w:tblCellMar>
        <w:top w:w="100" w:type="dxa"/>
        <w:left w:w="100" w:type="dxa"/>
        <w:bottom w:w="100" w:type="dxa"/>
        <w:right w:w="100" w:type="dxa"/>
      </w:tblCellMar>
    </w:tblPr>
  </w:style>
  <w:style w:type="table" w:customStyle="1" w:styleId="afffff9">
    <w:basedOn w:val="TableNormal"/>
    <w:tblPr>
      <w:tblStyleRowBandSize w:val="1"/>
      <w:tblStyleColBandSize w:val="1"/>
      <w:tblCellMar>
        <w:top w:w="100" w:type="dxa"/>
        <w:left w:w="100" w:type="dxa"/>
        <w:bottom w:w="100" w:type="dxa"/>
        <w:right w:w="100" w:type="dxa"/>
      </w:tblCellMar>
    </w:tblPr>
  </w:style>
  <w:style w:type="table" w:customStyle="1" w:styleId="afffffa">
    <w:basedOn w:val="TableNormal"/>
    <w:tblPr>
      <w:tblStyleRowBandSize w:val="1"/>
      <w:tblStyleColBandSize w:val="1"/>
      <w:tblCellMar>
        <w:top w:w="100" w:type="dxa"/>
        <w:left w:w="100" w:type="dxa"/>
        <w:bottom w:w="100" w:type="dxa"/>
        <w:right w:w="100" w:type="dxa"/>
      </w:tblCellMar>
    </w:tblPr>
  </w:style>
  <w:style w:type="table" w:customStyle="1" w:styleId="afffffb">
    <w:basedOn w:val="TableNormal"/>
    <w:tblPr>
      <w:tblStyleRowBandSize w:val="1"/>
      <w:tblStyleColBandSize w:val="1"/>
      <w:tblCellMar>
        <w:top w:w="100" w:type="dxa"/>
        <w:left w:w="100" w:type="dxa"/>
        <w:bottom w:w="100" w:type="dxa"/>
        <w:right w:w="100" w:type="dxa"/>
      </w:tblCellMar>
    </w:tblPr>
  </w:style>
  <w:style w:type="table" w:customStyle="1" w:styleId="afffffc">
    <w:basedOn w:val="TableNormal"/>
    <w:tblPr>
      <w:tblStyleRowBandSize w:val="1"/>
      <w:tblStyleColBandSize w:val="1"/>
      <w:tblCellMar>
        <w:top w:w="100" w:type="dxa"/>
        <w:left w:w="100" w:type="dxa"/>
        <w:bottom w:w="100" w:type="dxa"/>
        <w:right w:w="100" w:type="dxa"/>
      </w:tblCellMar>
    </w:tblPr>
  </w:style>
  <w:style w:type="table" w:customStyle="1" w:styleId="afffffd">
    <w:basedOn w:val="TableNormal"/>
    <w:tblPr>
      <w:tblStyleRowBandSize w:val="1"/>
      <w:tblStyleColBandSize w:val="1"/>
      <w:tblCellMar>
        <w:top w:w="100" w:type="dxa"/>
        <w:left w:w="100" w:type="dxa"/>
        <w:bottom w:w="100" w:type="dxa"/>
        <w:right w:w="100" w:type="dxa"/>
      </w:tblCellMar>
    </w:tblPr>
  </w:style>
  <w:style w:type="table" w:customStyle="1" w:styleId="afffffe">
    <w:basedOn w:val="TableNormal"/>
    <w:tblPr>
      <w:tblStyleRowBandSize w:val="1"/>
      <w:tblStyleColBandSize w:val="1"/>
      <w:tblCellMar>
        <w:top w:w="100" w:type="dxa"/>
        <w:left w:w="100" w:type="dxa"/>
        <w:bottom w:w="100" w:type="dxa"/>
        <w:right w:w="100" w:type="dxa"/>
      </w:tblCellMar>
    </w:tblPr>
  </w:style>
  <w:style w:type="table" w:customStyle="1" w:styleId="affffff">
    <w:basedOn w:val="TableNormal"/>
    <w:tblPr>
      <w:tblStyleRowBandSize w:val="1"/>
      <w:tblStyleColBandSize w:val="1"/>
      <w:tblCellMar>
        <w:top w:w="100" w:type="dxa"/>
        <w:left w:w="100" w:type="dxa"/>
        <w:bottom w:w="100" w:type="dxa"/>
        <w:right w:w="100" w:type="dxa"/>
      </w:tblCellMar>
    </w:tblPr>
  </w:style>
  <w:style w:type="table" w:customStyle="1" w:styleId="affffff0">
    <w:basedOn w:val="TableNormal"/>
    <w:tblPr>
      <w:tblStyleRowBandSize w:val="1"/>
      <w:tblStyleColBandSize w:val="1"/>
      <w:tblCellMar>
        <w:top w:w="100" w:type="dxa"/>
        <w:left w:w="100" w:type="dxa"/>
        <w:bottom w:w="100" w:type="dxa"/>
        <w:right w:w="100" w:type="dxa"/>
      </w:tblCellMar>
    </w:tblPr>
  </w:style>
  <w:style w:type="table" w:customStyle="1" w:styleId="affffff1">
    <w:basedOn w:val="TableNormal"/>
    <w:tblPr>
      <w:tblStyleRowBandSize w:val="1"/>
      <w:tblStyleColBandSize w:val="1"/>
      <w:tblCellMar>
        <w:top w:w="100" w:type="dxa"/>
        <w:left w:w="100" w:type="dxa"/>
        <w:bottom w:w="100" w:type="dxa"/>
        <w:right w:w="100" w:type="dxa"/>
      </w:tblCellMar>
    </w:tblPr>
  </w:style>
  <w:style w:type="table" w:customStyle="1" w:styleId="affffff2">
    <w:basedOn w:val="TableNormal"/>
    <w:tblPr>
      <w:tblStyleRowBandSize w:val="1"/>
      <w:tblStyleColBandSize w:val="1"/>
      <w:tblCellMar>
        <w:top w:w="100" w:type="dxa"/>
        <w:left w:w="100" w:type="dxa"/>
        <w:bottom w:w="100" w:type="dxa"/>
        <w:right w:w="100" w:type="dxa"/>
      </w:tblCellMar>
    </w:tblPr>
  </w:style>
  <w:style w:type="table" w:customStyle="1" w:styleId="affffff3">
    <w:basedOn w:val="TableNormal"/>
    <w:tblPr>
      <w:tblStyleRowBandSize w:val="1"/>
      <w:tblStyleColBandSize w:val="1"/>
      <w:tblCellMar>
        <w:top w:w="100" w:type="dxa"/>
        <w:left w:w="100" w:type="dxa"/>
        <w:bottom w:w="100" w:type="dxa"/>
        <w:right w:w="100" w:type="dxa"/>
      </w:tblCellMar>
    </w:tblPr>
  </w:style>
  <w:style w:type="table" w:customStyle="1" w:styleId="affffff4">
    <w:basedOn w:val="TableNormal"/>
    <w:tblPr>
      <w:tblStyleRowBandSize w:val="1"/>
      <w:tblStyleColBandSize w:val="1"/>
      <w:tblCellMar>
        <w:top w:w="100" w:type="dxa"/>
        <w:left w:w="100" w:type="dxa"/>
        <w:bottom w:w="100" w:type="dxa"/>
        <w:right w:w="100" w:type="dxa"/>
      </w:tblCellMar>
    </w:tblPr>
  </w:style>
  <w:style w:type="table" w:customStyle="1" w:styleId="affffff5">
    <w:basedOn w:val="TableNormal"/>
    <w:tblPr>
      <w:tblStyleRowBandSize w:val="1"/>
      <w:tblStyleColBandSize w:val="1"/>
      <w:tblCellMar>
        <w:top w:w="100" w:type="dxa"/>
        <w:left w:w="100" w:type="dxa"/>
        <w:bottom w:w="100" w:type="dxa"/>
        <w:right w:w="100" w:type="dxa"/>
      </w:tblCellMar>
    </w:tblPr>
  </w:style>
  <w:style w:type="table" w:customStyle="1" w:styleId="affffff6">
    <w:basedOn w:val="TableNormal"/>
    <w:tblPr>
      <w:tblStyleRowBandSize w:val="1"/>
      <w:tblStyleColBandSize w:val="1"/>
      <w:tblCellMar>
        <w:top w:w="100" w:type="dxa"/>
        <w:left w:w="100" w:type="dxa"/>
        <w:bottom w:w="100" w:type="dxa"/>
        <w:right w:w="100" w:type="dxa"/>
      </w:tblCellMar>
    </w:tblPr>
  </w:style>
  <w:style w:type="table" w:customStyle="1" w:styleId="affffff7">
    <w:basedOn w:val="TableNormal"/>
    <w:tblPr>
      <w:tblStyleRowBandSize w:val="1"/>
      <w:tblStyleColBandSize w:val="1"/>
      <w:tblCellMar>
        <w:top w:w="100" w:type="dxa"/>
        <w:left w:w="100" w:type="dxa"/>
        <w:bottom w:w="100" w:type="dxa"/>
        <w:right w:w="100" w:type="dxa"/>
      </w:tblCellMar>
    </w:tblPr>
  </w:style>
  <w:style w:type="table" w:customStyle="1" w:styleId="affffff8">
    <w:basedOn w:val="TableNormal"/>
    <w:tblPr>
      <w:tblStyleRowBandSize w:val="1"/>
      <w:tblStyleColBandSize w:val="1"/>
      <w:tblCellMar>
        <w:top w:w="100" w:type="dxa"/>
        <w:left w:w="100" w:type="dxa"/>
        <w:bottom w:w="100" w:type="dxa"/>
        <w:right w:w="100" w:type="dxa"/>
      </w:tblCellMar>
    </w:tblPr>
  </w:style>
  <w:style w:type="table" w:customStyle="1" w:styleId="affffff9">
    <w:basedOn w:val="TableNormal"/>
    <w:tblPr>
      <w:tblStyleRowBandSize w:val="1"/>
      <w:tblStyleColBandSize w:val="1"/>
      <w:tblCellMar>
        <w:top w:w="100" w:type="dxa"/>
        <w:left w:w="100" w:type="dxa"/>
        <w:bottom w:w="100" w:type="dxa"/>
        <w:right w:w="100" w:type="dxa"/>
      </w:tblCellMar>
    </w:tblPr>
  </w:style>
  <w:style w:type="table" w:customStyle="1" w:styleId="affffffa">
    <w:basedOn w:val="TableNormal"/>
    <w:tblPr>
      <w:tblStyleRowBandSize w:val="1"/>
      <w:tblStyleColBandSize w:val="1"/>
      <w:tblCellMar>
        <w:top w:w="100" w:type="dxa"/>
        <w:left w:w="100" w:type="dxa"/>
        <w:bottom w:w="100" w:type="dxa"/>
        <w:right w:w="100" w:type="dxa"/>
      </w:tblCellMar>
    </w:tblPr>
  </w:style>
  <w:style w:type="table" w:customStyle="1" w:styleId="affffffb">
    <w:basedOn w:val="TableNormal"/>
    <w:tblPr>
      <w:tblStyleRowBandSize w:val="1"/>
      <w:tblStyleColBandSize w:val="1"/>
      <w:tblCellMar>
        <w:top w:w="100" w:type="dxa"/>
        <w:left w:w="100" w:type="dxa"/>
        <w:bottom w:w="100" w:type="dxa"/>
        <w:right w:w="100" w:type="dxa"/>
      </w:tblCellMar>
    </w:tblPr>
  </w:style>
  <w:style w:type="table" w:customStyle="1" w:styleId="affffffc">
    <w:basedOn w:val="TableNormal"/>
    <w:tblPr>
      <w:tblStyleRowBandSize w:val="1"/>
      <w:tblStyleColBandSize w:val="1"/>
      <w:tblCellMar>
        <w:top w:w="100" w:type="dxa"/>
        <w:left w:w="100" w:type="dxa"/>
        <w:bottom w:w="100" w:type="dxa"/>
        <w:right w:w="100" w:type="dxa"/>
      </w:tblCellMar>
    </w:tblPr>
  </w:style>
  <w:style w:type="table" w:customStyle="1" w:styleId="affffffd">
    <w:basedOn w:val="TableNormal"/>
    <w:tblPr>
      <w:tblStyleRowBandSize w:val="1"/>
      <w:tblStyleColBandSize w:val="1"/>
      <w:tblCellMar>
        <w:top w:w="100" w:type="dxa"/>
        <w:left w:w="100" w:type="dxa"/>
        <w:bottom w:w="100" w:type="dxa"/>
        <w:right w:w="100" w:type="dxa"/>
      </w:tblCellMar>
    </w:tblPr>
  </w:style>
  <w:style w:type="table" w:customStyle="1" w:styleId="affffffe">
    <w:basedOn w:val="TableNormal"/>
    <w:tblPr>
      <w:tblStyleRowBandSize w:val="1"/>
      <w:tblStyleColBandSize w:val="1"/>
      <w:tblCellMar>
        <w:top w:w="100" w:type="dxa"/>
        <w:left w:w="100" w:type="dxa"/>
        <w:bottom w:w="100" w:type="dxa"/>
        <w:right w:w="100" w:type="dxa"/>
      </w:tblCellMar>
    </w:tblPr>
  </w:style>
  <w:style w:type="table" w:customStyle="1" w:styleId="afffffff">
    <w:basedOn w:val="TableNormal"/>
    <w:tblPr>
      <w:tblStyleRowBandSize w:val="1"/>
      <w:tblStyleColBandSize w:val="1"/>
      <w:tblCellMar>
        <w:top w:w="100" w:type="dxa"/>
        <w:left w:w="100" w:type="dxa"/>
        <w:bottom w:w="100" w:type="dxa"/>
        <w:right w:w="100" w:type="dxa"/>
      </w:tblCellMar>
    </w:tblPr>
  </w:style>
  <w:style w:type="table" w:customStyle="1" w:styleId="afffffff0">
    <w:basedOn w:val="TableNormal"/>
    <w:tblPr>
      <w:tblStyleRowBandSize w:val="1"/>
      <w:tblStyleColBandSize w:val="1"/>
      <w:tblCellMar>
        <w:top w:w="100" w:type="dxa"/>
        <w:left w:w="100" w:type="dxa"/>
        <w:bottom w:w="100" w:type="dxa"/>
        <w:right w:w="100" w:type="dxa"/>
      </w:tblCellMar>
    </w:tblPr>
  </w:style>
  <w:style w:type="table" w:customStyle="1" w:styleId="afffffff1">
    <w:basedOn w:val="TableNormal"/>
    <w:tblPr>
      <w:tblStyleRowBandSize w:val="1"/>
      <w:tblStyleColBandSize w:val="1"/>
      <w:tblCellMar>
        <w:top w:w="100" w:type="dxa"/>
        <w:left w:w="100" w:type="dxa"/>
        <w:bottom w:w="100" w:type="dxa"/>
        <w:right w:w="100" w:type="dxa"/>
      </w:tblCellMar>
    </w:tblPr>
  </w:style>
  <w:style w:type="table" w:customStyle="1" w:styleId="afffffff2">
    <w:basedOn w:val="TableNormal"/>
    <w:tblPr>
      <w:tblStyleRowBandSize w:val="1"/>
      <w:tblStyleColBandSize w:val="1"/>
      <w:tblCellMar>
        <w:top w:w="100" w:type="dxa"/>
        <w:left w:w="100" w:type="dxa"/>
        <w:bottom w:w="100" w:type="dxa"/>
        <w:right w:w="100" w:type="dxa"/>
      </w:tblCellMar>
    </w:tblPr>
  </w:style>
  <w:style w:type="table" w:customStyle="1" w:styleId="afffffff3">
    <w:basedOn w:val="TableNormal"/>
    <w:tblPr>
      <w:tblStyleRowBandSize w:val="1"/>
      <w:tblStyleColBandSize w:val="1"/>
      <w:tblCellMar>
        <w:top w:w="100" w:type="dxa"/>
        <w:left w:w="100" w:type="dxa"/>
        <w:bottom w:w="100" w:type="dxa"/>
        <w:right w:w="100" w:type="dxa"/>
      </w:tblCellMar>
    </w:tblPr>
  </w:style>
  <w:style w:type="table" w:customStyle="1" w:styleId="afffffff4">
    <w:basedOn w:val="TableNormal"/>
    <w:tblPr>
      <w:tblStyleRowBandSize w:val="1"/>
      <w:tblStyleColBandSize w:val="1"/>
      <w:tblCellMar>
        <w:top w:w="100" w:type="dxa"/>
        <w:left w:w="100" w:type="dxa"/>
        <w:bottom w:w="100" w:type="dxa"/>
        <w:right w:w="100" w:type="dxa"/>
      </w:tblCellMar>
    </w:tblPr>
  </w:style>
  <w:style w:type="table" w:customStyle="1" w:styleId="afffffff5">
    <w:basedOn w:val="TableNormal"/>
    <w:tblPr>
      <w:tblStyleRowBandSize w:val="1"/>
      <w:tblStyleColBandSize w:val="1"/>
      <w:tblCellMar>
        <w:top w:w="100" w:type="dxa"/>
        <w:left w:w="100" w:type="dxa"/>
        <w:bottom w:w="100" w:type="dxa"/>
        <w:right w:w="100" w:type="dxa"/>
      </w:tblCellMar>
    </w:tblPr>
  </w:style>
  <w:style w:type="table" w:customStyle="1" w:styleId="afffffff6">
    <w:basedOn w:val="TableNormal"/>
    <w:tblPr>
      <w:tblStyleRowBandSize w:val="1"/>
      <w:tblStyleColBandSize w:val="1"/>
      <w:tblCellMar>
        <w:top w:w="100" w:type="dxa"/>
        <w:left w:w="100" w:type="dxa"/>
        <w:bottom w:w="100" w:type="dxa"/>
        <w:right w:w="100" w:type="dxa"/>
      </w:tblCellMar>
    </w:tblPr>
  </w:style>
  <w:style w:type="table" w:customStyle="1" w:styleId="afffffff7">
    <w:basedOn w:val="TableNormal"/>
    <w:tblPr>
      <w:tblStyleRowBandSize w:val="1"/>
      <w:tblStyleColBandSize w:val="1"/>
      <w:tblCellMar>
        <w:top w:w="100" w:type="dxa"/>
        <w:left w:w="100" w:type="dxa"/>
        <w:bottom w:w="100" w:type="dxa"/>
        <w:right w:w="100" w:type="dxa"/>
      </w:tblCellMar>
    </w:tblPr>
  </w:style>
  <w:style w:type="table" w:customStyle="1" w:styleId="afffffff8">
    <w:basedOn w:val="TableNormal"/>
    <w:tblPr>
      <w:tblStyleRowBandSize w:val="1"/>
      <w:tblStyleColBandSize w:val="1"/>
      <w:tblCellMar>
        <w:top w:w="100" w:type="dxa"/>
        <w:left w:w="100" w:type="dxa"/>
        <w:bottom w:w="100" w:type="dxa"/>
        <w:right w:w="100" w:type="dxa"/>
      </w:tblCellMar>
    </w:tblPr>
  </w:style>
  <w:style w:type="table" w:customStyle="1" w:styleId="afffffff9">
    <w:basedOn w:val="TableNormal"/>
    <w:tblPr>
      <w:tblStyleRowBandSize w:val="1"/>
      <w:tblStyleColBandSize w:val="1"/>
      <w:tblCellMar>
        <w:top w:w="100" w:type="dxa"/>
        <w:left w:w="100" w:type="dxa"/>
        <w:bottom w:w="100" w:type="dxa"/>
        <w:right w:w="100" w:type="dxa"/>
      </w:tblCellMar>
    </w:tblPr>
  </w:style>
  <w:style w:type="table" w:customStyle="1" w:styleId="afffffffa">
    <w:basedOn w:val="TableNormal"/>
    <w:tblPr>
      <w:tblStyleRowBandSize w:val="1"/>
      <w:tblStyleColBandSize w:val="1"/>
      <w:tblCellMar>
        <w:top w:w="100" w:type="dxa"/>
        <w:left w:w="100" w:type="dxa"/>
        <w:bottom w:w="100" w:type="dxa"/>
        <w:right w:w="100" w:type="dxa"/>
      </w:tblCellMar>
    </w:tblPr>
  </w:style>
  <w:style w:type="table" w:customStyle="1" w:styleId="afffffffb">
    <w:basedOn w:val="TableNormal"/>
    <w:tblPr>
      <w:tblStyleRowBandSize w:val="1"/>
      <w:tblStyleColBandSize w:val="1"/>
      <w:tblCellMar>
        <w:top w:w="100" w:type="dxa"/>
        <w:left w:w="100" w:type="dxa"/>
        <w:bottom w:w="100" w:type="dxa"/>
        <w:right w:w="100" w:type="dxa"/>
      </w:tblCellMar>
    </w:tblPr>
  </w:style>
  <w:style w:type="table" w:customStyle="1" w:styleId="afffffffc">
    <w:basedOn w:val="TableNormal"/>
    <w:tblPr>
      <w:tblStyleRowBandSize w:val="1"/>
      <w:tblStyleColBandSize w:val="1"/>
      <w:tblCellMar>
        <w:top w:w="100" w:type="dxa"/>
        <w:left w:w="100" w:type="dxa"/>
        <w:bottom w:w="100" w:type="dxa"/>
        <w:right w:w="100" w:type="dxa"/>
      </w:tblCellMar>
    </w:tblPr>
  </w:style>
  <w:style w:type="table" w:customStyle="1" w:styleId="afffffffd">
    <w:basedOn w:val="TableNormal"/>
    <w:tblPr>
      <w:tblStyleRowBandSize w:val="1"/>
      <w:tblStyleColBandSize w:val="1"/>
      <w:tblCellMar>
        <w:top w:w="100" w:type="dxa"/>
        <w:left w:w="100" w:type="dxa"/>
        <w:bottom w:w="100" w:type="dxa"/>
        <w:right w:w="100" w:type="dxa"/>
      </w:tblCellMar>
    </w:tblPr>
  </w:style>
  <w:style w:type="table" w:customStyle="1" w:styleId="afffffffe">
    <w:basedOn w:val="TableNormal"/>
    <w:tblPr>
      <w:tblStyleRowBandSize w:val="1"/>
      <w:tblStyleColBandSize w:val="1"/>
      <w:tblCellMar>
        <w:top w:w="100" w:type="dxa"/>
        <w:left w:w="100" w:type="dxa"/>
        <w:bottom w:w="100" w:type="dxa"/>
        <w:right w:w="100" w:type="dxa"/>
      </w:tblCellMar>
    </w:tblPr>
  </w:style>
  <w:style w:type="table" w:customStyle="1" w:styleId="affffffff">
    <w:basedOn w:val="TableNormal"/>
    <w:tblPr>
      <w:tblStyleRowBandSize w:val="1"/>
      <w:tblStyleColBandSize w:val="1"/>
      <w:tblCellMar>
        <w:top w:w="100" w:type="dxa"/>
        <w:left w:w="100" w:type="dxa"/>
        <w:bottom w:w="100" w:type="dxa"/>
        <w:right w:w="100" w:type="dxa"/>
      </w:tblCellMar>
    </w:tblPr>
  </w:style>
  <w:style w:type="table" w:customStyle="1" w:styleId="affffffff0">
    <w:basedOn w:val="TableNormal"/>
    <w:tblPr>
      <w:tblStyleRowBandSize w:val="1"/>
      <w:tblStyleColBandSize w:val="1"/>
      <w:tblCellMar>
        <w:top w:w="100" w:type="dxa"/>
        <w:left w:w="100" w:type="dxa"/>
        <w:bottom w:w="100" w:type="dxa"/>
        <w:right w:w="100" w:type="dxa"/>
      </w:tblCellMar>
    </w:tblPr>
  </w:style>
  <w:style w:type="table" w:customStyle="1" w:styleId="affffffff1">
    <w:basedOn w:val="TableNormal"/>
    <w:tblPr>
      <w:tblStyleRowBandSize w:val="1"/>
      <w:tblStyleColBandSize w:val="1"/>
      <w:tblCellMar>
        <w:top w:w="100" w:type="dxa"/>
        <w:left w:w="100" w:type="dxa"/>
        <w:bottom w:w="100" w:type="dxa"/>
        <w:right w:w="100" w:type="dxa"/>
      </w:tblCellMar>
    </w:tblPr>
  </w:style>
  <w:style w:type="table" w:customStyle="1" w:styleId="affffffff2">
    <w:basedOn w:val="TableNormal"/>
    <w:tblPr>
      <w:tblStyleRowBandSize w:val="1"/>
      <w:tblStyleColBandSize w:val="1"/>
      <w:tblCellMar>
        <w:top w:w="100" w:type="dxa"/>
        <w:left w:w="100" w:type="dxa"/>
        <w:bottom w:w="100" w:type="dxa"/>
        <w:right w:w="100" w:type="dxa"/>
      </w:tblCellMar>
    </w:tblPr>
  </w:style>
  <w:style w:type="table" w:customStyle="1" w:styleId="affffffff3">
    <w:basedOn w:val="TableNormal"/>
    <w:tblPr>
      <w:tblStyleRowBandSize w:val="1"/>
      <w:tblStyleColBandSize w:val="1"/>
      <w:tblCellMar>
        <w:top w:w="100" w:type="dxa"/>
        <w:left w:w="100" w:type="dxa"/>
        <w:bottom w:w="100" w:type="dxa"/>
        <w:right w:w="100" w:type="dxa"/>
      </w:tblCellMar>
    </w:tblPr>
  </w:style>
  <w:style w:type="table" w:customStyle="1" w:styleId="affffffff4">
    <w:basedOn w:val="TableNormal"/>
    <w:tblPr>
      <w:tblStyleRowBandSize w:val="1"/>
      <w:tblStyleColBandSize w:val="1"/>
      <w:tblCellMar>
        <w:top w:w="100" w:type="dxa"/>
        <w:left w:w="100" w:type="dxa"/>
        <w:bottom w:w="100" w:type="dxa"/>
        <w:right w:w="100" w:type="dxa"/>
      </w:tblCellMar>
    </w:tblPr>
  </w:style>
  <w:style w:type="table" w:customStyle="1" w:styleId="affffffff5">
    <w:basedOn w:val="TableNormal"/>
    <w:tblPr>
      <w:tblStyleRowBandSize w:val="1"/>
      <w:tblStyleColBandSize w:val="1"/>
      <w:tblCellMar>
        <w:top w:w="100" w:type="dxa"/>
        <w:left w:w="100" w:type="dxa"/>
        <w:bottom w:w="100" w:type="dxa"/>
        <w:right w:w="100" w:type="dxa"/>
      </w:tblCellMar>
    </w:tblPr>
  </w:style>
  <w:style w:type="table" w:customStyle="1" w:styleId="affffffff6">
    <w:basedOn w:val="TableNormal"/>
    <w:tblPr>
      <w:tblStyleRowBandSize w:val="1"/>
      <w:tblStyleColBandSize w:val="1"/>
      <w:tblCellMar>
        <w:top w:w="100" w:type="dxa"/>
        <w:left w:w="100" w:type="dxa"/>
        <w:bottom w:w="100" w:type="dxa"/>
        <w:right w:w="100" w:type="dxa"/>
      </w:tblCellMar>
    </w:tblPr>
  </w:style>
  <w:style w:type="table" w:customStyle="1" w:styleId="affffffff7">
    <w:basedOn w:val="TableNormal"/>
    <w:tblPr>
      <w:tblStyleRowBandSize w:val="1"/>
      <w:tblStyleColBandSize w:val="1"/>
      <w:tblCellMar>
        <w:top w:w="100" w:type="dxa"/>
        <w:left w:w="100" w:type="dxa"/>
        <w:bottom w:w="100" w:type="dxa"/>
        <w:right w:w="100" w:type="dxa"/>
      </w:tblCellMar>
    </w:tblPr>
  </w:style>
  <w:style w:type="table" w:customStyle="1" w:styleId="affffffff8">
    <w:basedOn w:val="TableNormal"/>
    <w:tblPr>
      <w:tblStyleRowBandSize w:val="1"/>
      <w:tblStyleColBandSize w:val="1"/>
      <w:tblCellMar>
        <w:top w:w="100" w:type="dxa"/>
        <w:left w:w="100" w:type="dxa"/>
        <w:bottom w:w="100" w:type="dxa"/>
        <w:right w:w="100" w:type="dxa"/>
      </w:tblCellMar>
    </w:tblPr>
  </w:style>
  <w:style w:type="table" w:customStyle="1" w:styleId="affffffff9">
    <w:basedOn w:val="TableNormal"/>
    <w:tblPr>
      <w:tblStyleRowBandSize w:val="1"/>
      <w:tblStyleColBandSize w:val="1"/>
      <w:tblCellMar>
        <w:top w:w="100" w:type="dxa"/>
        <w:left w:w="100" w:type="dxa"/>
        <w:bottom w:w="100" w:type="dxa"/>
        <w:right w:w="100" w:type="dxa"/>
      </w:tblCellMar>
    </w:tblPr>
  </w:style>
  <w:style w:type="table" w:customStyle="1" w:styleId="affffffffa">
    <w:basedOn w:val="TableNormal"/>
    <w:tblPr>
      <w:tblStyleRowBandSize w:val="1"/>
      <w:tblStyleColBandSize w:val="1"/>
      <w:tblCellMar>
        <w:top w:w="100" w:type="dxa"/>
        <w:left w:w="100" w:type="dxa"/>
        <w:bottom w:w="100" w:type="dxa"/>
        <w:right w:w="100" w:type="dxa"/>
      </w:tblCellMar>
    </w:tblPr>
  </w:style>
  <w:style w:type="table" w:customStyle="1" w:styleId="affffffffb">
    <w:basedOn w:val="TableNormal"/>
    <w:tblPr>
      <w:tblStyleRowBandSize w:val="1"/>
      <w:tblStyleColBandSize w:val="1"/>
      <w:tblCellMar>
        <w:top w:w="100" w:type="dxa"/>
        <w:left w:w="100" w:type="dxa"/>
        <w:bottom w:w="100" w:type="dxa"/>
        <w:right w:w="100" w:type="dxa"/>
      </w:tblCellMar>
    </w:tblPr>
  </w:style>
  <w:style w:type="table" w:customStyle="1" w:styleId="affffffffc">
    <w:basedOn w:val="TableNormal"/>
    <w:tblPr>
      <w:tblStyleRowBandSize w:val="1"/>
      <w:tblStyleColBandSize w:val="1"/>
      <w:tblCellMar>
        <w:top w:w="100" w:type="dxa"/>
        <w:left w:w="100" w:type="dxa"/>
        <w:bottom w:w="100" w:type="dxa"/>
        <w:right w:w="100" w:type="dxa"/>
      </w:tblCellMar>
    </w:tblPr>
  </w:style>
  <w:style w:type="table" w:customStyle="1" w:styleId="affffffffd">
    <w:basedOn w:val="TableNormal"/>
    <w:tblPr>
      <w:tblStyleRowBandSize w:val="1"/>
      <w:tblStyleColBandSize w:val="1"/>
      <w:tblCellMar>
        <w:top w:w="100" w:type="dxa"/>
        <w:left w:w="100" w:type="dxa"/>
        <w:bottom w:w="100" w:type="dxa"/>
        <w:right w:w="100" w:type="dxa"/>
      </w:tblCellMar>
    </w:tblPr>
  </w:style>
  <w:style w:type="table" w:customStyle="1" w:styleId="affffffffe">
    <w:basedOn w:val="TableNormal"/>
    <w:tblPr>
      <w:tblStyleRowBandSize w:val="1"/>
      <w:tblStyleColBandSize w:val="1"/>
      <w:tblCellMar>
        <w:top w:w="100" w:type="dxa"/>
        <w:left w:w="100" w:type="dxa"/>
        <w:bottom w:w="100" w:type="dxa"/>
        <w:right w:w="100" w:type="dxa"/>
      </w:tblCellMar>
    </w:tblPr>
  </w:style>
  <w:style w:type="table" w:customStyle="1" w:styleId="afffffffff">
    <w:basedOn w:val="TableNormal"/>
    <w:tblPr>
      <w:tblStyleRowBandSize w:val="1"/>
      <w:tblStyleColBandSize w:val="1"/>
      <w:tblCellMar>
        <w:top w:w="100" w:type="dxa"/>
        <w:left w:w="100" w:type="dxa"/>
        <w:bottom w:w="100" w:type="dxa"/>
        <w:right w:w="100" w:type="dxa"/>
      </w:tblCellMar>
    </w:tblPr>
  </w:style>
  <w:style w:type="table" w:customStyle="1" w:styleId="afffffffff0">
    <w:basedOn w:val="TableNormal"/>
    <w:tblPr>
      <w:tblStyleRowBandSize w:val="1"/>
      <w:tblStyleColBandSize w:val="1"/>
      <w:tblCellMar>
        <w:top w:w="100" w:type="dxa"/>
        <w:left w:w="100" w:type="dxa"/>
        <w:bottom w:w="100" w:type="dxa"/>
        <w:right w:w="100" w:type="dxa"/>
      </w:tblCellMar>
    </w:tblPr>
  </w:style>
  <w:style w:type="table" w:customStyle="1" w:styleId="afffffffff1">
    <w:basedOn w:val="TableNormal"/>
    <w:tblPr>
      <w:tblStyleRowBandSize w:val="1"/>
      <w:tblStyleColBandSize w:val="1"/>
      <w:tblCellMar>
        <w:top w:w="100" w:type="dxa"/>
        <w:left w:w="100" w:type="dxa"/>
        <w:bottom w:w="100" w:type="dxa"/>
        <w:right w:w="100" w:type="dxa"/>
      </w:tblCellMar>
    </w:tblPr>
  </w:style>
  <w:style w:type="table" w:customStyle="1" w:styleId="afffffffff2">
    <w:basedOn w:val="TableNormal"/>
    <w:tblPr>
      <w:tblStyleRowBandSize w:val="1"/>
      <w:tblStyleColBandSize w:val="1"/>
      <w:tblCellMar>
        <w:top w:w="100" w:type="dxa"/>
        <w:left w:w="100" w:type="dxa"/>
        <w:bottom w:w="100" w:type="dxa"/>
        <w:right w:w="100" w:type="dxa"/>
      </w:tblCellMar>
    </w:tblPr>
  </w:style>
  <w:style w:type="table" w:customStyle="1" w:styleId="afffffffff3">
    <w:basedOn w:val="TableNormal"/>
    <w:tblPr>
      <w:tblStyleRowBandSize w:val="1"/>
      <w:tblStyleColBandSize w:val="1"/>
      <w:tblCellMar>
        <w:top w:w="100" w:type="dxa"/>
        <w:left w:w="100" w:type="dxa"/>
        <w:bottom w:w="100" w:type="dxa"/>
        <w:right w:w="100" w:type="dxa"/>
      </w:tblCellMar>
    </w:tblPr>
  </w:style>
  <w:style w:type="table" w:customStyle="1" w:styleId="afffffffff4">
    <w:basedOn w:val="TableNormal"/>
    <w:tblPr>
      <w:tblStyleRowBandSize w:val="1"/>
      <w:tblStyleColBandSize w:val="1"/>
      <w:tblCellMar>
        <w:top w:w="100" w:type="dxa"/>
        <w:left w:w="100" w:type="dxa"/>
        <w:bottom w:w="100" w:type="dxa"/>
        <w:right w:w="100" w:type="dxa"/>
      </w:tblCellMar>
    </w:tblPr>
  </w:style>
  <w:style w:type="table" w:customStyle="1" w:styleId="afffffffff5">
    <w:basedOn w:val="TableNormal"/>
    <w:tblPr>
      <w:tblStyleRowBandSize w:val="1"/>
      <w:tblStyleColBandSize w:val="1"/>
      <w:tblCellMar>
        <w:top w:w="100" w:type="dxa"/>
        <w:left w:w="100" w:type="dxa"/>
        <w:bottom w:w="100" w:type="dxa"/>
        <w:right w:w="100" w:type="dxa"/>
      </w:tblCellMar>
    </w:tblPr>
  </w:style>
  <w:style w:type="table" w:customStyle="1" w:styleId="afffffffff6">
    <w:basedOn w:val="TableNormal"/>
    <w:tblPr>
      <w:tblStyleRowBandSize w:val="1"/>
      <w:tblStyleColBandSize w:val="1"/>
      <w:tblCellMar>
        <w:top w:w="100" w:type="dxa"/>
        <w:left w:w="100" w:type="dxa"/>
        <w:bottom w:w="100" w:type="dxa"/>
        <w:right w:w="100" w:type="dxa"/>
      </w:tblCellMar>
    </w:tblPr>
  </w:style>
  <w:style w:type="table" w:customStyle="1" w:styleId="afffffffff7">
    <w:basedOn w:val="TableNormal"/>
    <w:tblPr>
      <w:tblStyleRowBandSize w:val="1"/>
      <w:tblStyleColBandSize w:val="1"/>
      <w:tblCellMar>
        <w:top w:w="100" w:type="dxa"/>
        <w:left w:w="100" w:type="dxa"/>
        <w:bottom w:w="100" w:type="dxa"/>
        <w:right w:w="100" w:type="dxa"/>
      </w:tblCellMar>
    </w:tblPr>
  </w:style>
  <w:style w:type="table" w:customStyle="1" w:styleId="afffffffff8">
    <w:basedOn w:val="TableNormal"/>
    <w:tblPr>
      <w:tblStyleRowBandSize w:val="1"/>
      <w:tblStyleColBandSize w:val="1"/>
      <w:tblCellMar>
        <w:top w:w="100" w:type="dxa"/>
        <w:left w:w="100" w:type="dxa"/>
        <w:bottom w:w="100" w:type="dxa"/>
        <w:right w:w="100" w:type="dxa"/>
      </w:tblCellMar>
    </w:tblPr>
  </w:style>
  <w:style w:type="table" w:customStyle="1" w:styleId="afffffffff9">
    <w:basedOn w:val="TableNormal"/>
    <w:tblPr>
      <w:tblStyleRowBandSize w:val="1"/>
      <w:tblStyleColBandSize w:val="1"/>
      <w:tblCellMar>
        <w:top w:w="100" w:type="dxa"/>
        <w:left w:w="100" w:type="dxa"/>
        <w:bottom w:w="100" w:type="dxa"/>
        <w:right w:w="100" w:type="dxa"/>
      </w:tblCellMar>
    </w:tblPr>
  </w:style>
  <w:style w:type="table" w:customStyle="1" w:styleId="afffffffffa">
    <w:basedOn w:val="TableNormal"/>
    <w:tblPr>
      <w:tblStyleRowBandSize w:val="1"/>
      <w:tblStyleColBandSize w:val="1"/>
      <w:tblCellMar>
        <w:top w:w="100" w:type="dxa"/>
        <w:left w:w="100" w:type="dxa"/>
        <w:bottom w:w="100" w:type="dxa"/>
        <w:right w:w="100" w:type="dxa"/>
      </w:tblCellMar>
    </w:tblPr>
  </w:style>
  <w:style w:type="table" w:customStyle="1" w:styleId="afffffffffb">
    <w:basedOn w:val="TableNormal"/>
    <w:tblPr>
      <w:tblStyleRowBandSize w:val="1"/>
      <w:tblStyleColBandSize w:val="1"/>
      <w:tblCellMar>
        <w:top w:w="100" w:type="dxa"/>
        <w:left w:w="100" w:type="dxa"/>
        <w:bottom w:w="100" w:type="dxa"/>
        <w:right w:w="100" w:type="dxa"/>
      </w:tblCellMar>
    </w:tblPr>
  </w:style>
  <w:style w:type="table" w:customStyle="1" w:styleId="afffffffffc">
    <w:basedOn w:val="TableNormal"/>
    <w:tblPr>
      <w:tblStyleRowBandSize w:val="1"/>
      <w:tblStyleColBandSize w:val="1"/>
      <w:tblCellMar>
        <w:top w:w="100" w:type="dxa"/>
        <w:left w:w="100" w:type="dxa"/>
        <w:bottom w:w="100" w:type="dxa"/>
        <w:right w:w="100" w:type="dxa"/>
      </w:tblCellMar>
    </w:tblPr>
  </w:style>
  <w:style w:type="table" w:customStyle="1" w:styleId="afffffffffd">
    <w:basedOn w:val="TableNormal"/>
    <w:tblPr>
      <w:tblStyleRowBandSize w:val="1"/>
      <w:tblStyleColBandSize w:val="1"/>
      <w:tblCellMar>
        <w:top w:w="100" w:type="dxa"/>
        <w:left w:w="100" w:type="dxa"/>
        <w:bottom w:w="100" w:type="dxa"/>
        <w:right w:w="100" w:type="dxa"/>
      </w:tblCellMar>
    </w:tblPr>
  </w:style>
  <w:style w:type="table" w:customStyle="1" w:styleId="afffffffffe">
    <w:basedOn w:val="TableNormal"/>
    <w:tblPr>
      <w:tblStyleRowBandSize w:val="1"/>
      <w:tblStyleColBandSize w:val="1"/>
      <w:tblCellMar>
        <w:top w:w="100" w:type="dxa"/>
        <w:left w:w="100" w:type="dxa"/>
        <w:bottom w:w="100" w:type="dxa"/>
        <w:right w:w="100" w:type="dxa"/>
      </w:tblCellMar>
    </w:tblPr>
  </w:style>
  <w:style w:type="table" w:customStyle="1" w:styleId="affffffffff">
    <w:basedOn w:val="TableNormal"/>
    <w:tblPr>
      <w:tblStyleRowBandSize w:val="1"/>
      <w:tblStyleColBandSize w:val="1"/>
      <w:tblCellMar>
        <w:top w:w="100" w:type="dxa"/>
        <w:left w:w="100" w:type="dxa"/>
        <w:bottom w:w="100" w:type="dxa"/>
        <w:right w:w="100" w:type="dxa"/>
      </w:tblCellMar>
    </w:tblPr>
  </w:style>
  <w:style w:type="table" w:customStyle="1" w:styleId="affffffffff0">
    <w:basedOn w:val="TableNormal"/>
    <w:tblPr>
      <w:tblStyleRowBandSize w:val="1"/>
      <w:tblStyleColBandSize w:val="1"/>
      <w:tblCellMar>
        <w:top w:w="100" w:type="dxa"/>
        <w:left w:w="100" w:type="dxa"/>
        <w:bottom w:w="100" w:type="dxa"/>
        <w:right w:w="100" w:type="dxa"/>
      </w:tblCellMar>
    </w:tblPr>
  </w:style>
  <w:style w:type="table" w:customStyle="1" w:styleId="affffffffff1">
    <w:basedOn w:val="TableNormal"/>
    <w:tblPr>
      <w:tblStyleRowBandSize w:val="1"/>
      <w:tblStyleColBandSize w:val="1"/>
      <w:tblCellMar>
        <w:top w:w="100" w:type="dxa"/>
        <w:left w:w="100" w:type="dxa"/>
        <w:bottom w:w="100" w:type="dxa"/>
        <w:right w:w="100" w:type="dxa"/>
      </w:tblCellMar>
    </w:tblPr>
  </w:style>
  <w:style w:type="table" w:customStyle="1" w:styleId="affffffffff2">
    <w:basedOn w:val="TableNormal"/>
    <w:tblPr>
      <w:tblStyleRowBandSize w:val="1"/>
      <w:tblStyleColBandSize w:val="1"/>
      <w:tblCellMar>
        <w:top w:w="100" w:type="dxa"/>
        <w:left w:w="100" w:type="dxa"/>
        <w:bottom w:w="100" w:type="dxa"/>
        <w:right w:w="100" w:type="dxa"/>
      </w:tblCellMar>
    </w:tblPr>
  </w:style>
  <w:style w:type="table" w:customStyle="1" w:styleId="affffffffff3">
    <w:basedOn w:val="TableNormal"/>
    <w:tblPr>
      <w:tblStyleRowBandSize w:val="1"/>
      <w:tblStyleColBandSize w:val="1"/>
      <w:tblCellMar>
        <w:top w:w="100" w:type="dxa"/>
        <w:left w:w="100" w:type="dxa"/>
        <w:bottom w:w="100" w:type="dxa"/>
        <w:right w:w="100" w:type="dxa"/>
      </w:tblCellMar>
    </w:tblPr>
  </w:style>
  <w:style w:type="table" w:customStyle="1" w:styleId="affffffffff4">
    <w:basedOn w:val="TableNormal"/>
    <w:tblPr>
      <w:tblStyleRowBandSize w:val="1"/>
      <w:tblStyleColBandSize w:val="1"/>
      <w:tblCellMar>
        <w:top w:w="100" w:type="dxa"/>
        <w:left w:w="100" w:type="dxa"/>
        <w:bottom w:w="100" w:type="dxa"/>
        <w:right w:w="100" w:type="dxa"/>
      </w:tblCellMar>
    </w:tblPr>
  </w:style>
  <w:style w:type="table" w:customStyle="1" w:styleId="affffffffff5">
    <w:basedOn w:val="TableNormal"/>
    <w:tblPr>
      <w:tblStyleRowBandSize w:val="1"/>
      <w:tblStyleColBandSize w:val="1"/>
      <w:tblCellMar>
        <w:top w:w="100" w:type="dxa"/>
        <w:left w:w="100" w:type="dxa"/>
        <w:bottom w:w="100" w:type="dxa"/>
        <w:right w:w="100" w:type="dxa"/>
      </w:tblCellMar>
    </w:tblPr>
  </w:style>
  <w:style w:type="table" w:customStyle="1" w:styleId="affffffffff6">
    <w:basedOn w:val="TableNormal"/>
    <w:tblPr>
      <w:tblStyleRowBandSize w:val="1"/>
      <w:tblStyleColBandSize w:val="1"/>
      <w:tblCellMar>
        <w:top w:w="100" w:type="dxa"/>
        <w:left w:w="100" w:type="dxa"/>
        <w:bottom w:w="100" w:type="dxa"/>
        <w:right w:w="100" w:type="dxa"/>
      </w:tblCellMar>
    </w:tblPr>
  </w:style>
  <w:style w:type="table" w:customStyle="1" w:styleId="affffffffff7">
    <w:basedOn w:val="TableNormal"/>
    <w:tblPr>
      <w:tblStyleRowBandSize w:val="1"/>
      <w:tblStyleColBandSize w:val="1"/>
      <w:tblCellMar>
        <w:top w:w="100" w:type="dxa"/>
        <w:left w:w="100" w:type="dxa"/>
        <w:bottom w:w="100" w:type="dxa"/>
        <w:right w:w="100" w:type="dxa"/>
      </w:tblCellMar>
    </w:tblPr>
  </w:style>
  <w:style w:type="table" w:customStyle="1" w:styleId="affffffffff8">
    <w:basedOn w:val="TableNormal"/>
    <w:tblPr>
      <w:tblStyleRowBandSize w:val="1"/>
      <w:tblStyleColBandSize w:val="1"/>
      <w:tblCellMar>
        <w:top w:w="100" w:type="dxa"/>
        <w:left w:w="100" w:type="dxa"/>
        <w:bottom w:w="100" w:type="dxa"/>
        <w:right w:w="100" w:type="dxa"/>
      </w:tblCellMar>
    </w:tblPr>
  </w:style>
  <w:style w:type="table" w:customStyle="1" w:styleId="affffffffff9">
    <w:basedOn w:val="TableNormal"/>
    <w:tblPr>
      <w:tblStyleRowBandSize w:val="1"/>
      <w:tblStyleColBandSize w:val="1"/>
      <w:tblCellMar>
        <w:top w:w="100" w:type="dxa"/>
        <w:left w:w="100" w:type="dxa"/>
        <w:bottom w:w="100" w:type="dxa"/>
        <w:right w:w="100" w:type="dxa"/>
      </w:tblCellMar>
    </w:tblPr>
  </w:style>
  <w:style w:type="table" w:customStyle="1" w:styleId="affffffffffa">
    <w:basedOn w:val="TableNormal"/>
    <w:tblPr>
      <w:tblStyleRowBandSize w:val="1"/>
      <w:tblStyleColBandSize w:val="1"/>
      <w:tblCellMar>
        <w:top w:w="100" w:type="dxa"/>
        <w:left w:w="100" w:type="dxa"/>
        <w:bottom w:w="100" w:type="dxa"/>
        <w:right w:w="100" w:type="dxa"/>
      </w:tblCellMar>
    </w:tblPr>
  </w:style>
  <w:style w:type="table" w:customStyle="1" w:styleId="affffffffffb">
    <w:basedOn w:val="TableNormal"/>
    <w:tblPr>
      <w:tblStyleRowBandSize w:val="1"/>
      <w:tblStyleColBandSize w:val="1"/>
      <w:tblCellMar>
        <w:top w:w="100" w:type="dxa"/>
        <w:left w:w="100" w:type="dxa"/>
        <w:bottom w:w="100" w:type="dxa"/>
        <w:right w:w="100" w:type="dxa"/>
      </w:tblCellMar>
    </w:tblPr>
  </w:style>
  <w:style w:type="table" w:customStyle="1" w:styleId="affffffffffc">
    <w:basedOn w:val="TableNormal"/>
    <w:tblPr>
      <w:tblStyleRowBandSize w:val="1"/>
      <w:tblStyleColBandSize w:val="1"/>
      <w:tblCellMar>
        <w:top w:w="100" w:type="dxa"/>
        <w:left w:w="100" w:type="dxa"/>
        <w:bottom w:w="100" w:type="dxa"/>
        <w:right w:w="100" w:type="dxa"/>
      </w:tblCellMar>
    </w:tblPr>
  </w:style>
  <w:style w:type="table" w:customStyle="1" w:styleId="affffffffffd">
    <w:basedOn w:val="TableNormal"/>
    <w:tblPr>
      <w:tblStyleRowBandSize w:val="1"/>
      <w:tblStyleColBandSize w:val="1"/>
      <w:tblCellMar>
        <w:top w:w="100" w:type="dxa"/>
        <w:left w:w="100" w:type="dxa"/>
        <w:bottom w:w="100" w:type="dxa"/>
        <w:right w:w="100" w:type="dxa"/>
      </w:tblCellMar>
    </w:tblPr>
  </w:style>
  <w:style w:type="table" w:customStyle="1" w:styleId="affffffffffe">
    <w:basedOn w:val="TableNormal"/>
    <w:tblPr>
      <w:tblStyleRowBandSize w:val="1"/>
      <w:tblStyleColBandSize w:val="1"/>
      <w:tblCellMar>
        <w:top w:w="100" w:type="dxa"/>
        <w:left w:w="100" w:type="dxa"/>
        <w:bottom w:w="100" w:type="dxa"/>
        <w:right w:w="100" w:type="dxa"/>
      </w:tblCellMar>
    </w:tblPr>
  </w:style>
  <w:style w:type="table" w:customStyle="1" w:styleId="afffffffffff">
    <w:basedOn w:val="TableNormal"/>
    <w:tblPr>
      <w:tblStyleRowBandSize w:val="1"/>
      <w:tblStyleColBandSize w:val="1"/>
      <w:tblCellMar>
        <w:top w:w="100" w:type="dxa"/>
        <w:left w:w="100" w:type="dxa"/>
        <w:bottom w:w="100" w:type="dxa"/>
        <w:right w:w="100" w:type="dxa"/>
      </w:tblCellMar>
    </w:tblPr>
  </w:style>
  <w:style w:type="table" w:customStyle="1" w:styleId="afffffffffff0">
    <w:basedOn w:val="TableNormal"/>
    <w:tblPr>
      <w:tblStyleRowBandSize w:val="1"/>
      <w:tblStyleColBandSize w:val="1"/>
      <w:tblCellMar>
        <w:top w:w="100" w:type="dxa"/>
        <w:left w:w="100" w:type="dxa"/>
        <w:bottom w:w="100" w:type="dxa"/>
        <w:right w:w="100" w:type="dxa"/>
      </w:tblCellMar>
    </w:tblPr>
  </w:style>
  <w:style w:type="table" w:customStyle="1" w:styleId="afffffffffff1">
    <w:basedOn w:val="TableNormal"/>
    <w:tblPr>
      <w:tblStyleRowBandSize w:val="1"/>
      <w:tblStyleColBandSize w:val="1"/>
      <w:tblCellMar>
        <w:left w:w="0" w:type="dxa"/>
        <w:bottom w:w="144" w:type="dxa"/>
        <w:right w:w="0" w:type="dxa"/>
      </w:tblCellMar>
    </w:tblPr>
  </w:style>
  <w:style w:type="table" w:customStyle="1" w:styleId="afffffffffff2">
    <w:basedOn w:val="TableNormal"/>
    <w:tblPr>
      <w:tblStyleRowBandSize w:val="1"/>
      <w:tblStyleColBandSize w:val="1"/>
      <w:tblCellMar>
        <w:left w:w="0" w:type="dxa"/>
        <w:right w:w="0" w:type="dxa"/>
      </w:tblCellMar>
    </w:tblPr>
  </w:style>
  <w:style w:type="table" w:customStyle="1" w:styleId="afffffffffff3">
    <w:basedOn w:val="TableNormal"/>
    <w:tblPr>
      <w:tblStyleRowBandSize w:val="1"/>
      <w:tblStyleColBandSize w:val="1"/>
      <w:tblCellMar>
        <w:left w:w="0" w:type="dxa"/>
        <w:bottom w:w="144" w:type="dxa"/>
        <w:right w:w="0" w:type="dxa"/>
      </w:tblCellMar>
    </w:tblPr>
  </w:style>
  <w:style w:type="table" w:customStyle="1" w:styleId="afffffffffff4">
    <w:basedOn w:val="TableNormal"/>
    <w:tblPr>
      <w:tblStyleRowBandSize w:val="1"/>
      <w:tblStyleColBandSize w:val="1"/>
      <w:tblCellMar>
        <w:left w:w="0" w:type="dxa"/>
        <w:right w:w="0" w:type="dxa"/>
      </w:tblCellMar>
    </w:tblPr>
  </w:style>
  <w:style w:type="paragraph" w:styleId="Revision">
    <w:name w:val="Revision"/>
    <w:hidden/>
    <w:uiPriority w:val="99"/>
    <w:semiHidden/>
    <w:rsid w:val="002D49BC"/>
  </w:style>
  <w:style w:type="paragraph" w:styleId="Header">
    <w:name w:val="header"/>
    <w:basedOn w:val="Normal"/>
    <w:link w:val="HeaderChar"/>
    <w:uiPriority w:val="99"/>
    <w:unhideWhenUsed/>
    <w:rsid w:val="00407BA7"/>
    <w:pPr>
      <w:tabs>
        <w:tab w:val="center" w:pos="4680"/>
        <w:tab w:val="right" w:pos="9360"/>
      </w:tabs>
    </w:pPr>
  </w:style>
  <w:style w:type="character" w:customStyle="1" w:styleId="HeaderChar">
    <w:name w:val="Header Char"/>
    <w:basedOn w:val="DefaultParagraphFont"/>
    <w:link w:val="Header"/>
    <w:uiPriority w:val="99"/>
    <w:rsid w:val="00407BA7"/>
  </w:style>
  <w:style w:type="paragraph" w:styleId="Footer">
    <w:name w:val="footer"/>
    <w:basedOn w:val="Normal"/>
    <w:link w:val="FooterChar"/>
    <w:uiPriority w:val="99"/>
    <w:unhideWhenUsed/>
    <w:rsid w:val="00407BA7"/>
    <w:pPr>
      <w:tabs>
        <w:tab w:val="center" w:pos="4680"/>
        <w:tab w:val="right" w:pos="9360"/>
      </w:tabs>
    </w:pPr>
  </w:style>
  <w:style w:type="character" w:customStyle="1" w:styleId="FooterChar">
    <w:name w:val="Footer Char"/>
    <w:basedOn w:val="DefaultParagraphFont"/>
    <w:link w:val="Footer"/>
    <w:uiPriority w:val="99"/>
    <w:rsid w:val="00407B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592</Words>
  <Characters>3378</Characters>
  <Application>Microsoft Office Word</Application>
  <DocSecurity>0</DocSecurity>
  <Lines>28</Lines>
  <Paragraphs>7</Paragraphs>
  <ScaleCrop>false</ScaleCrop>
  <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Madison Kamakas</cp:lastModifiedBy>
  <cp:revision>2</cp:revision>
  <cp:lastPrinted>2021-07-27T15:52:00Z</cp:lastPrinted>
  <dcterms:created xsi:type="dcterms:W3CDTF">2021-07-27T16:57:00Z</dcterms:created>
  <dcterms:modified xsi:type="dcterms:W3CDTF">2021-07-27T16:57:00Z</dcterms:modified>
</cp:coreProperties>
</file>